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060754">
      <w:pPr>
        <w:pStyle w:val="Title"/>
      </w:pPr>
      <w:r w:rsidRPr="000D7649">
        <w:t>Customer</w:t>
      </w:r>
      <w:r w:rsidR="000F3ACA">
        <w:t xml:space="preserve"> Upgrades</w:t>
      </w:r>
    </w:p>
    <w:p w:rsidR="0094733B" w:rsidRDefault="00AA08B8" w:rsidP="00AA08B8">
      <w:pPr>
        <w:pStyle w:val="Projectimage"/>
        <w:jc w:val="left"/>
      </w:pPr>
      <w:r w:rsidRPr="00615245">
        <w:rPr>
          <w:noProof/>
          <w:lang w:val="en-GB" w:eastAsia="en-GB"/>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991" cy="1971675"/>
                    </a:xfrm>
                    <a:prstGeom prst="rect">
                      <a:avLst/>
                    </a:prstGeom>
                    <a:noFill/>
                    <a:ln>
                      <a:noFill/>
                    </a:ln>
                  </pic:spPr>
                </pic:pic>
              </a:graphicData>
            </a:graphic>
          </wp:inline>
        </w:drawing>
      </w:r>
    </w:p>
    <w:p w:rsidR="009F0373" w:rsidRPr="00DD692A" w:rsidRDefault="000C7AB5" w:rsidP="009F0373">
      <w:pPr>
        <w:pStyle w:val="Projecttitle"/>
      </w:pPr>
      <w:r>
        <w:t>Dubford, Bridge of Don</w:t>
      </w:r>
    </w:p>
    <w:p w:rsidR="009F0373" w:rsidRDefault="00C17A5F" w:rsidP="009F0373">
      <w:r>
        <w:t>Fla</w:t>
      </w:r>
      <w:r w:rsidR="000C7AB5">
        <w:t>ts</w:t>
      </w:r>
    </w:p>
    <w:p w:rsidR="00AA08B8" w:rsidRPr="00217059" w:rsidRDefault="00AA08B8" w:rsidP="00AA08B8">
      <w:pPr>
        <w:spacing w:before="240"/>
        <w:rPr>
          <w:b/>
        </w:rPr>
      </w:pPr>
      <w:r w:rsidRPr="00217059">
        <w:rPr>
          <w:b/>
        </w:rPr>
        <w:t>When you choose to buy a new Scotia home, you will be offered, subject to stage of construction, the opportunit</w:t>
      </w:r>
      <w:r>
        <w:rPr>
          <w:b/>
        </w:rPr>
        <w:t xml:space="preserve">y to request a range of upgrade items (Extras). </w:t>
      </w:r>
    </w:p>
    <w:p w:rsidR="00AA08B8" w:rsidRPr="00217059" w:rsidRDefault="00AA08B8" w:rsidP="00AA08B8"/>
    <w:p w:rsidR="00AA08B8" w:rsidRPr="003B227A" w:rsidRDefault="00AA08B8" w:rsidP="00AA08B8">
      <w:pPr>
        <w:spacing w:before="120" w:after="480"/>
        <w:rPr>
          <w:b/>
          <w:sz w:val="24"/>
        </w:rPr>
      </w:pPr>
      <w:r w:rsidRPr="003B227A">
        <w:rPr>
          <w:b/>
          <w:sz w:val="24"/>
        </w:rPr>
        <w:t>Client:</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Plot number:</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Property type:</w:t>
      </w:r>
    </w:p>
    <w:p w:rsidR="00AA08B8" w:rsidRPr="003B227A" w:rsidRDefault="00AA08B8" w:rsidP="00AA08B8">
      <w:pPr>
        <w:pBdr>
          <w:top w:val="single" w:sz="4" w:space="1" w:color="auto"/>
          <w:between w:val="single" w:sz="4" w:space="1" w:color="auto"/>
        </w:pBdr>
        <w:spacing w:before="120" w:after="480"/>
        <w:rPr>
          <w:b/>
          <w:sz w:val="24"/>
        </w:rPr>
      </w:pPr>
      <w:r w:rsidRPr="003B227A">
        <w:rPr>
          <w:b/>
          <w:sz w:val="24"/>
        </w:rPr>
        <w:t>Sales advisor:</w:t>
      </w:r>
      <w:bookmarkStart w:id="0" w:name="_GoBack"/>
      <w:bookmarkEnd w:id="0"/>
    </w:p>
    <w:p w:rsidR="00AA08B8" w:rsidRDefault="00AA08B8" w:rsidP="00AA08B8">
      <w:pPr>
        <w:pBdr>
          <w:top w:val="single" w:sz="4" w:space="1" w:color="auto"/>
          <w:between w:val="single" w:sz="4" w:space="1" w:color="auto"/>
        </w:pBdr>
        <w:spacing w:before="120" w:after="480"/>
        <w:rPr>
          <w:b/>
          <w:sz w:val="24"/>
        </w:rPr>
      </w:pPr>
      <w:r w:rsidRPr="00096681">
        <w:rPr>
          <w:b/>
          <w:sz w:val="24"/>
        </w:rPr>
        <w:t>Date</w:t>
      </w:r>
      <w:r w:rsidRPr="003B227A">
        <w:rPr>
          <w:b/>
          <w:sz w:val="24"/>
        </w:rPr>
        <w:t>:</w:t>
      </w:r>
    </w:p>
    <w:p w:rsidR="00AA08B8" w:rsidRPr="003B227A" w:rsidRDefault="00AA08B8" w:rsidP="00AA08B8">
      <w:pPr>
        <w:pBdr>
          <w:top w:val="single" w:sz="4" w:space="1" w:color="auto"/>
          <w:between w:val="single" w:sz="4" w:space="1" w:color="auto"/>
        </w:pBdr>
        <w:spacing w:before="120" w:after="480"/>
        <w:rPr>
          <w:b/>
          <w:sz w:val="24"/>
        </w:rPr>
      </w:pPr>
    </w:p>
    <w:p w:rsidR="00AA08B8" w:rsidRDefault="00AA08B8" w:rsidP="00AA08B8">
      <w:pPr>
        <w:pStyle w:val="Heading1"/>
      </w:pPr>
      <w:r>
        <w:lastRenderedPageBreak/>
        <w:t>Conditions for acceptance of upgrade requests</w:t>
      </w:r>
    </w:p>
    <w:p w:rsidR="00AA08B8" w:rsidRDefault="00AA08B8" w:rsidP="00EF32E7">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w:t>
      </w:r>
      <w:proofErr w:type="spellStart"/>
      <w:r w:rsidRPr="003B227A">
        <w:t>programme</w:t>
      </w:r>
      <w:proofErr w:type="spellEnd"/>
      <w:r w:rsidRPr="003B227A">
        <w:t xml:space="preserve"> and in some instances may not be available at all. </w:t>
      </w:r>
    </w:p>
    <w:p w:rsidR="00AA08B8" w:rsidRPr="003B227A" w:rsidRDefault="00AA08B8" w:rsidP="00EF32E7">
      <w:pPr>
        <w:pStyle w:val="TsCs"/>
        <w:rPr>
          <w:b/>
        </w:rPr>
      </w:pPr>
      <w:r w:rsidRPr="003B227A">
        <w:t xml:space="preserve">The prices shown exclude any Planning, Amendment to Building Warrant, architect’s or engineer’s fees which may be incurred, and please be aware that in some instances, even a ‘no charge’ item which requires a change to the Building Warrant may incur these fees. We will </w:t>
      </w:r>
      <w:proofErr w:type="spellStart"/>
      <w:r>
        <w:t>endeavour</w:t>
      </w:r>
      <w:proofErr w:type="spellEnd"/>
      <w:r w:rsidRPr="003B227A">
        <w:t xml:space="preserve"> to inform you as soon as relevant applications are made and fees confirmed.</w:t>
      </w:r>
    </w:p>
    <w:p w:rsidR="00AA08B8" w:rsidRPr="003B227A" w:rsidRDefault="00AA08B8" w:rsidP="00EF32E7">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EF32E7">
      <w:pPr>
        <w:pStyle w:val="TsCs"/>
        <w:rPr>
          <w:b/>
        </w:rPr>
      </w:pPr>
      <w:r w:rsidRPr="003B227A">
        <w:t>The cost of all upgrades shall be payable at the time of acceptance of the quotation and instruction to proceed.</w:t>
      </w:r>
    </w:p>
    <w:p w:rsidR="00AA08B8" w:rsidRPr="003B227A" w:rsidRDefault="00AA08B8" w:rsidP="00EF32E7">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EF32E7">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EF32E7">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EF32E7">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EF32E7">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EF32E7">
      <w:pPr>
        <w:pStyle w:val="TsCs"/>
        <w:rPr>
          <w:b/>
        </w:rPr>
      </w:pPr>
      <w:r w:rsidRPr="003B227A">
        <w:t>Any requests for items not shown on the form will not</w:t>
      </w:r>
      <w:r>
        <w:t xml:space="preserve"> </w:t>
      </w:r>
      <w:r w:rsidRPr="003B227A">
        <w:t>be considered.</w:t>
      </w:r>
    </w:p>
    <w:p w:rsidR="00AA08B8" w:rsidRPr="003B227A" w:rsidRDefault="00AA08B8" w:rsidP="00EF32E7">
      <w:pPr>
        <w:pStyle w:val="TsCs"/>
        <w:rPr>
          <w:b/>
        </w:rPr>
      </w:pPr>
      <w:r w:rsidRPr="003B227A">
        <w:t>Please note that all requests are subject to confirmation by Scotia that they do not breach any Local Authority/Health &amp; Safety/Building Control/NHBC Regulations. We will of course advise you if this is the case or if your requests could have an effect on any of the aforementioned.</w:t>
      </w:r>
    </w:p>
    <w:p w:rsidR="00AA08B8" w:rsidRPr="003B227A" w:rsidRDefault="00AA08B8" w:rsidP="00EF32E7">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EF32E7">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AA08B8"/>
    <w:p w:rsidR="00AA08B8" w:rsidRDefault="00AA08B8" w:rsidP="00AA08B8">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EF32E7">
      <w:pPr>
        <w:pStyle w:val="Specificationtemplateheading1"/>
      </w:pPr>
      <w:r>
        <w:lastRenderedPageBreak/>
        <w:t>Extras/Upgrades</w:t>
      </w:r>
    </w:p>
    <w:tbl>
      <w:tblPr>
        <w:tblW w:w="9067" w:type="dxa"/>
        <w:tblLayout w:type="fixed"/>
        <w:tblLook w:val="0620" w:firstRow="1" w:lastRow="0" w:firstColumn="0" w:lastColumn="0" w:noHBand="1" w:noVBand="1"/>
      </w:tblPr>
      <w:tblGrid>
        <w:gridCol w:w="1413"/>
        <w:gridCol w:w="2551"/>
        <w:gridCol w:w="1134"/>
        <w:gridCol w:w="2835"/>
        <w:gridCol w:w="1134"/>
      </w:tblGrid>
      <w:tr w:rsidR="0045229E" w:rsidRPr="00DB7C95" w:rsidTr="0045229E">
        <w:trPr>
          <w:trHeight w:val="284"/>
          <w:tblHead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5F497A"/>
                <w:lang w:val="en-GB" w:eastAsia="en-GB"/>
              </w:rPr>
            </w:pPr>
            <w:r w:rsidRPr="00096681">
              <w:rPr>
                <w:rFonts w:eastAsia="Times New Roman"/>
                <w:b/>
                <w:bCs/>
                <w:color w:val="5F497A"/>
                <w:lang w:val="en-GB" w:eastAsia="en-GB"/>
              </w:rPr>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45229E">
            <w:pPr>
              <w:rPr>
                <w:rFonts w:eastAsia="Times New Roman"/>
                <w:b/>
                <w:bCs/>
                <w:color w:val="7030A0"/>
                <w:lang w:val="en-GB" w:eastAsia="en-GB"/>
              </w:rPr>
            </w:pPr>
            <w:r w:rsidRPr="00096681">
              <w:rPr>
                <w:rFonts w:eastAsia="Times New Roman"/>
                <w:b/>
                <w:bCs/>
                <w:color w:val="5F497A"/>
                <w:lang w:val="en-GB" w:eastAsia="en-GB"/>
              </w:rPr>
              <w:t>Proceed</w:t>
            </w:r>
          </w:p>
        </w:tc>
      </w:tr>
      <w:tr w:rsidR="0045229E" w:rsidRPr="00DB7C95" w:rsidTr="0045229E">
        <w:trPr>
          <w:trHeight w:val="284"/>
          <w:tblHead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45229E" w:rsidRPr="00096681" w:rsidRDefault="0045229E" w:rsidP="0045229E">
            <w:pPr>
              <w:jc w:val="center"/>
              <w:rPr>
                <w:rFonts w:eastAsia="Times New Roman"/>
                <w:b/>
                <w:bCs/>
                <w:color w:val="5F497A"/>
                <w:lang w:val="en-GB" w:eastAsia="en-GB"/>
              </w:rPr>
            </w:pPr>
            <w:r w:rsidRPr="00096681">
              <w:rPr>
                <w:i/>
                <w:color w:val="5F497A"/>
              </w:rPr>
              <w:t>PLEASE ENSURE ALL ITEM NUMBERS ARE REFERRED TO ON ACCOMPANYING DRAWINGS</w:t>
            </w:r>
          </w:p>
        </w:tc>
      </w:tr>
      <w:tr w:rsidR="00EF32E7" w:rsidRPr="00DB7C95" w:rsidTr="00EF32E7">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EF32E7" w:rsidRPr="00DB7C95" w:rsidRDefault="00EF32E7" w:rsidP="00EF32E7">
            <w:pPr>
              <w:spacing w:before="120" w:after="120"/>
              <w:rPr>
                <w:rFonts w:eastAsia="Times New Roman"/>
                <w:color w:val="000000"/>
                <w:lang w:val="en-GB" w:eastAsia="en-GB"/>
              </w:rPr>
            </w:pPr>
            <w:r w:rsidRPr="0043651E">
              <w:rPr>
                <w:rFonts w:eastAsia="Times New Roman"/>
                <w:b/>
                <w:bCs/>
                <w:color w:val="FFFFFF" w:themeColor="background1"/>
                <w:sz w:val="18"/>
                <w:szCs w:val="18"/>
                <w:lang w:val="en-GB" w:eastAsia="en-GB"/>
              </w:rPr>
              <w:t>M</w:t>
            </w:r>
            <w:r>
              <w:rPr>
                <w:rFonts w:eastAsia="Times New Roman"/>
                <w:b/>
                <w:bCs/>
                <w:color w:val="FFFFFF" w:themeColor="background1"/>
                <w:sz w:val="18"/>
                <w:szCs w:val="18"/>
                <w:lang w:val="en-GB" w:eastAsia="en-GB"/>
              </w:rPr>
              <w:t>ajo</w:t>
            </w:r>
            <w:r w:rsidRPr="0043651E">
              <w:rPr>
                <w:rFonts w:eastAsia="Times New Roman"/>
                <w:b/>
                <w:bCs/>
                <w:color w:val="FFFFFF" w:themeColor="background1"/>
                <w:sz w:val="18"/>
                <w:szCs w:val="18"/>
                <w:lang w:val="en-GB" w:eastAsia="en-GB"/>
              </w:rPr>
              <w:t>r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ALTMA20.2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(154mm back plate length, rather than 119mm) door handles to all internal doors, excluding fire doors to garages,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ALTMA21.1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w:t>
            </w:r>
            <w:proofErr w:type="spellStart"/>
            <w:r w:rsidRPr="00312818">
              <w:rPr>
                <w:rFonts w:eastAsia="Times New Roman"/>
                <w:color w:val="000000"/>
                <w:sz w:val="18"/>
                <w:szCs w:val="18"/>
                <w:lang w:val="en-GB" w:eastAsia="en-GB"/>
              </w:rPr>
              <w:t>skirtings</w:t>
            </w:r>
            <w:proofErr w:type="spellEnd"/>
            <w:r w:rsidRPr="00312818">
              <w:rPr>
                <w:rFonts w:eastAsia="Times New Roman"/>
                <w:color w:val="000000"/>
                <w:sz w:val="18"/>
                <w:szCs w:val="18"/>
                <w:lang w:val="en-GB" w:eastAsia="en-GB"/>
              </w:rPr>
              <w:t xml:space="preserve"> (145mm</w:t>
            </w:r>
            <w:r w:rsidR="00EF32E7">
              <w:rPr>
                <w:rFonts w:eastAsia="Times New Roman"/>
                <w:color w:val="000000"/>
                <w:sz w:val="18"/>
                <w:szCs w:val="18"/>
                <w:lang w:val="en-GB" w:eastAsia="en-GB"/>
              </w:rPr>
              <w:t xml:space="preserve"> high</w:t>
            </w:r>
            <w:r w:rsidRPr="00312818">
              <w:rPr>
                <w:rFonts w:eastAsia="Times New Roman"/>
                <w:color w:val="000000"/>
                <w:sz w:val="18"/>
                <w:szCs w:val="18"/>
                <w:lang w:val="en-GB" w:eastAsia="en-GB"/>
              </w:rPr>
              <w:t>, 14mm deep), and facings (95mm wide, 18mm deep) in lieu of standard: (please specify rooms required)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ALTMA85.4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45229E">
            <w:pPr>
              <w:spacing w:before="120"/>
              <w:rPr>
                <w:rFonts w:eastAsia="Times New Roman"/>
                <w:color w:val="000000"/>
                <w:sz w:val="18"/>
                <w:szCs w:val="18"/>
                <w:lang w:val="en-GB" w:eastAsia="en-GB"/>
              </w:rPr>
            </w:pPr>
            <w:r w:rsidRPr="00312818">
              <w:rPr>
                <w:rFonts w:eastAsia="Times New Roman"/>
                <w:color w:val="000000"/>
                <w:sz w:val="18"/>
                <w:szCs w:val="18"/>
                <w:lang w:val="en-GB" w:eastAsia="en-GB"/>
              </w:rPr>
              <w:t>Omit bath, associated fittings and tiling</w:t>
            </w:r>
            <w:r w:rsidR="00032629">
              <w:rPr>
                <w:rFonts w:eastAsia="Times New Roman"/>
                <w:color w:val="000000"/>
                <w:sz w:val="18"/>
                <w:szCs w:val="18"/>
                <w:lang w:val="en-GB" w:eastAsia="en-GB"/>
              </w:rPr>
              <w:t xml:space="preserve"> in bathroom, supply and fit 1200x760</w:t>
            </w:r>
            <w:r w:rsidRPr="00312818">
              <w:rPr>
                <w:rFonts w:eastAsia="Times New Roman"/>
                <w:color w:val="000000"/>
                <w:sz w:val="18"/>
                <w:szCs w:val="18"/>
                <w:lang w:val="en-GB" w:eastAsia="en-GB"/>
              </w:rPr>
              <w:t xml:space="preserve">mm shower cubicle in lieu, to include Just </w:t>
            </w:r>
            <w:proofErr w:type="spellStart"/>
            <w:r w:rsidRPr="00312818">
              <w:rPr>
                <w:rFonts w:eastAsia="Times New Roman"/>
                <w:color w:val="000000"/>
                <w:sz w:val="18"/>
                <w:szCs w:val="18"/>
                <w:lang w:val="en-GB" w:eastAsia="en-GB"/>
              </w:rPr>
              <w:t>Ultracast</w:t>
            </w:r>
            <w:proofErr w:type="spellEnd"/>
            <w:r w:rsidRPr="00312818">
              <w:rPr>
                <w:rFonts w:eastAsia="Times New Roman"/>
                <w:color w:val="000000"/>
                <w:sz w:val="18"/>
                <w:szCs w:val="18"/>
                <w:lang w:val="en-GB" w:eastAsia="en-GB"/>
              </w:rPr>
              <w:t xml:space="preserve"> shower tray with Aqua wall panelling (please state required choice of Aqua panelling - Gloss or Shell/Matt), </w:t>
            </w:r>
            <w:proofErr w:type="spellStart"/>
            <w:r w:rsidRPr="00312818">
              <w:rPr>
                <w:rFonts w:eastAsia="Times New Roman"/>
                <w:color w:val="000000"/>
                <w:sz w:val="18"/>
                <w:szCs w:val="18"/>
                <w:lang w:val="en-GB" w:eastAsia="en-GB"/>
              </w:rPr>
              <w:t>Bristan</w:t>
            </w:r>
            <w:proofErr w:type="spellEnd"/>
            <w:r w:rsidRPr="00312818">
              <w:rPr>
                <w:rFonts w:eastAsia="Times New Roman"/>
                <w:color w:val="000000"/>
                <w:sz w:val="18"/>
                <w:szCs w:val="18"/>
                <w:lang w:val="en-GB" w:eastAsia="en-GB"/>
              </w:rPr>
              <w:t xml:space="preserve"> Prism thermostatic dual control shower</w:t>
            </w:r>
            <w:r>
              <w:rPr>
                <w:rFonts w:eastAsia="Times New Roman"/>
                <w:color w:val="000000"/>
                <w:sz w:val="18"/>
                <w:szCs w:val="18"/>
                <w:lang w:val="en-GB" w:eastAsia="en-GB"/>
              </w:rPr>
              <w:t xml:space="preserve"> valve and adjustable riser,</w:t>
            </w:r>
            <w:r w:rsidRPr="00312818">
              <w:rPr>
                <w:rFonts w:eastAsia="Times New Roman"/>
                <w:color w:val="000000"/>
                <w:sz w:val="18"/>
                <w:szCs w:val="18"/>
                <w:lang w:val="en-GB" w:eastAsia="en-GB"/>
              </w:rPr>
              <w:t xml:space="preserve"> Ideal Standard Synergy chrome/clear glass shower tray door</w:t>
            </w:r>
            <w:r>
              <w:rPr>
                <w:rFonts w:eastAsia="Times New Roman"/>
                <w:color w:val="000000"/>
                <w:sz w:val="18"/>
                <w:szCs w:val="18"/>
                <w:lang w:val="en-GB" w:eastAsia="en-GB"/>
              </w:rPr>
              <w:t xml:space="preserve"> and </w:t>
            </w:r>
            <w:proofErr w:type="spellStart"/>
            <w:r>
              <w:rPr>
                <w:rFonts w:eastAsia="Times New Roman"/>
                <w:color w:val="000000"/>
                <w:sz w:val="18"/>
                <w:szCs w:val="18"/>
                <w:lang w:val="en-GB" w:eastAsia="en-GB"/>
              </w:rPr>
              <w:t>downlighter</w:t>
            </w:r>
            <w:proofErr w:type="spellEnd"/>
            <w:r>
              <w:rPr>
                <w:rFonts w:eastAsia="Times New Roman"/>
                <w:color w:val="000000"/>
                <w:sz w:val="18"/>
                <w:szCs w:val="18"/>
                <w:lang w:val="en-GB" w:eastAsia="en-GB"/>
              </w:rPr>
              <w:t xml:space="preserve"> above</w:t>
            </w:r>
            <w:r w:rsidRPr="00312818">
              <w:rPr>
                <w:rFonts w:eastAsia="Times New Roman"/>
                <w:color w:val="000000"/>
                <w:sz w:val="18"/>
                <w:szCs w:val="18"/>
                <w:lang w:val="en-GB" w:eastAsia="en-GB"/>
              </w:rPr>
              <w:t>.</w:t>
            </w:r>
          </w:p>
          <w:p w:rsidR="0045229E" w:rsidRPr="00312818" w:rsidRDefault="0045229E" w:rsidP="0045229E">
            <w:pPr>
              <w:spacing w:after="120"/>
              <w:rPr>
                <w:rFonts w:eastAsia="Times New Roman"/>
                <w:color w:val="000000"/>
                <w:sz w:val="18"/>
                <w:szCs w:val="18"/>
                <w:lang w:val="en-GB" w:eastAsia="en-GB"/>
              </w:rPr>
            </w:pPr>
            <w:r>
              <w:rPr>
                <w:rFonts w:eastAsia="Times New Roman"/>
                <w:color w:val="000000"/>
                <w:sz w:val="18"/>
                <w:szCs w:val="18"/>
                <w:lang w:val="en-GB" w:eastAsia="en-GB"/>
              </w:rP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ALTMA85.5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45229E">
            <w:pPr>
              <w:spacing w:before="120"/>
              <w:rPr>
                <w:rFonts w:eastAsia="Times New Roman"/>
                <w:color w:val="000000"/>
                <w:sz w:val="18"/>
                <w:szCs w:val="18"/>
                <w:lang w:val="en-GB" w:eastAsia="en-GB"/>
              </w:rPr>
            </w:pPr>
            <w:r w:rsidRPr="00312818">
              <w:rPr>
                <w:rFonts w:eastAsia="Times New Roman"/>
                <w:color w:val="000000"/>
                <w:sz w:val="18"/>
                <w:szCs w:val="18"/>
                <w:lang w:val="en-GB" w:eastAsia="en-GB"/>
              </w:rPr>
              <w:t xml:space="preserve">Omit bath and shower over bath, associated </w:t>
            </w:r>
            <w:r w:rsidRPr="00312818">
              <w:rPr>
                <w:rFonts w:eastAsia="Times New Roman"/>
                <w:color w:val="000000"/>
                <w:sz w:val="18"/>
                <w:szCs w:val="18"/>
                <w:lang w:val="en-GB" w:eastAsia="en-GB"/>
              </w:rPr>
              <w:lastRenderedPageBreak/>
              <w:t xml:space="preserve">fittings and tiling in </w:t>
            </w:r>
            <w:r w:rsidR="00032629">
              <w:rPr>
                <w:rFonts w:eastAsia="Times New Roman"/>
                <w:color w:val="000000"/>
                <w:sz w:val="18"/>
                <w:szCs w:val="18"/>
                <w:lang w:val="en-GB" w:eastAsia="en-GB"/>
              </w:rPr>
              <w:t>bathroom, supply and fit 1200x76</w:t>
            </w:r>
            <w:r w:rsidRPr="00312818">
              <w:rPr>
                <w:rFonts w:eastAsia="Times New Roman"/>
                <w:color w:val="000000"/>
                <w:sz w:val="18"/>
                <w:szCs w:val="18"/>
                <w:lang w:val="en-GB" w:eastAsia="en-GB"/>
              </w:rPr>
              <w:t xml:space="preserve">0mm shower cubicle in lieu, to include Just </w:t>
            </w:r>
            <w:proofErr w:type="spellStart"/>
            <w:r w:rsidRPr="00312818">
              <w:rPr>
                <w:rFonts w:eastAsia="Times New Roman"/>
                <w:color w:val="000000"/>
                <w:sz w:val="18"/>
                <w:szCs w:val="18"/>
                <w:lang w:val="en-GB" w:eastAsia="en-GB"/>
              </w:rPr>
              <w:t>Ultracast</w:t>
            </w:r>
            <w:proofErr w:type="spellEnd"/>
            <w:r w:rsidRPr="00312818">
              <w:rPr>
                <w:rFonts w:eastAsia="Times New Roman"/>
                <w:color w:val="000000"/>
                <w:sz w:val="18"/>
                <w:szCs w:val="18"/>
                <w:lang w:val="en-GB" w:eastAsia="en-GB"/>
              </w:rPr>
              <w:t xml:space="preserve"> shower tray with Aqua wall panelling (please state required choice of Aqua panelling - Gloss or Shell/Matt), </w:t>
            </w:r>
            <w:proofErr w:type="spellStart"/>
            <w:r w:rsidRPr="00312818">
              <w:rPr>
                <w:rFonts w:eastAsia="Times New Roman"/>
                <w:color w:val="000000"/>
                <w:sz w:val="18"/>
                <w:szCs w:val="18"/>
                <w:lang w:val="en-GB" w:eastAsia="en-GB"/>
              </w:rPr>
              <w:t>Bristan</w:t>
            </w:r>
            <w:proofErr w:type="spellEnd"/>
            <w:r w:rsidRPr="00312818">
              <w:rPr>
                <w:rFonts w:eastAsia="Times New Roman"/>
                <w:color w:val="000000"/>
                <w:sz w:val="18"/>
                <w:szCs w:val="18"/>
                <w:lang w:val="en-GB" w:eastAsia="en-GB"/>
              </w:rPr>
              <w:t xml:space="preserve"> Prism thermostatic dual control shower valve and adjustable riser</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 Ideal Standard Synergy chrome/clear glass shower tray door</w:t>
            </w:r>
            <w:r>
              <w:rPr>
                <w:rFonts w:eastAsia="Times New Roman"/>
                <w:color w:val="000000"/>
                <w:sz w:val="18"/>
                <w:szCs w:val="18"/>
                <w:lang w:val="en-GB" w:eastAsia="en-GB"/>
              </w:rPr>
              <w:t xml:space="preserve"> and </w:t>
            </w:r>
            <w:proofErr w:type="spellStart"/>
            <w:r>
              <w:rPr>
                <w:rFonts w:eastAsia="Times New Roman"/>
                <w:color w:val="000000"/>
                <w:sz w:val="18"/>
                <w:szCs w:val="18"/>
                <w:lang w:val="en-GB" w:eastAsia="en-GB"/>
              </w:rPr>
              <w:t>downlighter</w:t>
            </w:r>
            <w:proofErr w:type="spellEnd"/>
            <w:r>
              <w:rPr>
                <w:rFonts w:eastAsia="Times New Roman"/>
                <w:color w:val="000000"/>
                <w:sz w:val="18"/>
                <w:szCs w:val="18"/>
                <w:lang w:val="en-GB" w:eastAsia="en-GB"/>
              </w:rPr>
              <w:t xml:space="preserve"> above</w:t>
            </w:r>
            <w:r w:rsidRPr="00312818">
              <w:rPr>
                <w:rFonts w:eastAsia="Times New Roman"/>
                <w:color w:val="000000"/>
                <w:sz w:val="18"/>
                <w:szCs w:val="18"/>
                <w:lang w:val="en-GB" w:eastAsia="en-GB"/>
              </w:rPr>
              <w:t>.</w:t>
            </w:r>
          </w:p>
          <w:p w:rsidR="0045229E" w:rsidRPr="00312818" w:rsidRDefault="0045229E" w:rsidP="0045229E">
            <w:pPr>
              <w:spacing w:after="120"/>
              <w:rPr>
                <w:rFonts w:eastAsia="Times New Roman"/>
                <w:color w:val="000000"/>
                <w:sz w:val="18"/>
                <w:szCs w:val="18"/>
                <w:lang w:val="en-GB" w:eastAsia="en-GB"/>
              </w:rPr>
            </w:pPr>
            <w:r>
              <w:rPr>
                <w:rFonts w:eastAsia="Times New Roman"/>
                <w:color w:val="000000"/>
                <w:sz w:val="18"/>
                <w:szCs w:val="18"/>
                <w:lang w:val="en-GB" w:eastAsia="en-GB"/>
              </w:rP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£1,159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43651E" w:rsidRDefault="0045229E" w:rsidP="0045229E">
            <w:pPr>
              <w:spacing w:before="120" w:after="120"/>
              <w:rPr>
                <w:rFonts w:eastAsia="Times New Roman"/>
                <w:b/>
                <w:bCs/>
                <w:color w:val="FFFFFF" w:themeColor="background1"/>
                <w:sz w:val="18"/>
                <w:szCs w:val="18"/>
                <w:lang w:val="en-GB" w:eastAsia="en-GB"/>
              </w:rPr>
            </w:pPr>
            <w:r w:rsidRPr="0043651E">
              <w:rPr>
                <w:rFonts w:eastAsia="Times New Roman"/>
                <w:b/>
                <w:bCs/>
                <w:color w:val="FFFFFF" w:themeColor="background1"/>
                <w:sz w:val="18"/>
                <w:szCs w:val="18"/>
                <w:lang w:val="en-GB" w:eastAsia="en-GB"/>
              </w:rPr>
              <w:t>Minor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Form double wardrobe with painted</w:t>
            </w:r>
            <w:r>
              <w:rPr>
                <w:rFonts w:eastAsia="Times New Roman"/>
                <w:color w:val="000000"/>
                <w:sz w:val="18"/>
                <w:szCs w:val="18"/>
                <w:lang w:val="en-GB" w:eastAsia="en-GB"/>
              </w:rPr>
              <w:t xml:space="preserve"> panel doors in Bedroom X</w:t>
            </w:r>
            <w:r w:rsidRPr="00312818">
              <w:rPr>
                <w:rFonts w:eastAsia="Times New Roman"/>
                <w:color w:val="000000"/>
                <w:sz w:val="18"/>
                <w:szCs w:val="18"/>
                <w:lang w:val="en-GB" w:eastAsia="en-GB"/>
              </w:rPr>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£610</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w:t>
            </w:r>
            <w:r w:rsidRPr="00312818">
              <w:rPr>
                <w:rFonts w:eastAsia="Times New Roman"/>
                <w:color w:val="000000"/>
                <w:sz w:val="18"/>
                <w:szCs w:val="18"/>
                <w:lang w:val="en-GB" w:eastAsia="en-GB"/>
              </w:rPr>
              <w:lastRenderedPageBreak/>
              <w:t>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631AB9" w:rsidRPr="00DB7C95" w:rsidTr="00C354F1">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631AB9" w:rsidRPr="00DB7C95" w:rsidRDefault="00631AB9" w:rsidP="00C354F1">
            <w:pPr>
              <w:rPr>
                <w:rFonts w:eastAsia="Times New Roman"/>
                <w:color w:val="000000"/>
                <w:sz w:val="18"/>
                <w:lang w:val="en-GB" w:eastAsia="en-GB"/>
              </w:rPr>
            </w:pPr>
            <w:r w:rsidRPr="00DB7C95">
              <w:rPr>
                <w:rFonts w:eastAsia="Times New Roman"/>
                <w:color w:val="000000"/>
                <w:sz w:val="18"/>
                <w:lang w:val="en-GB" w:eastAsia="en-GB"/>
              </w:rPr>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31AB9" w:rsidRPr="00312818" w:rsidRDefault="00631AB9" w:rsidP="00C354F1">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dwangs</w:t>
            </w:r>
            <w:proofErr w:type="spellEnd"/>
            <w:r w:rsidRPr="00312818">
              <w:rPr>
                <w:rFonts w:eastAsia="Times New Roman"/>
                <w:color w:val="000000"/>
                <w:sz w:val="18"/>
                <w:szCs w:val="18"/>
                <w:lang w:val="en-GB" w:eastAsia="en-GB"/>
              </w:rPr>
              <w:t xml:space="preserve"> for flat screen TV in XXXX, as per plan - position, height and dimensions to be confirmed by client with return of instructions. Scotia standard dimensions are: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100mm high, with TV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631AB9" w:rsidRPr="00312818" w:rsidRDefault="00631AB9" w:rsidP="00C354F1">
            <w:pPr>
              <w:rPr>
                <w:rFonts w:eastAsia="Times New Roman"/>
                <w:color w:val="000000"/>
                <w:sz w:val="18"/>
                <w:szCs w:val="18"/>
                <w:lang w:val="en-GB" w:eastAsia="en-GB"/>
              </w:rPr>
            </w:pP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C354F1">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C354F1">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ALTMI29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100mm Gyproc 'C' profile coving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ALTMI30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135mm Gyproc 'S' profile sculptured cornice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Re-hang/reposition/open (DELETE AS NECESSARY) 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white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ALTMI44.1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brushed silver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ALTMI44.2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pair of polished chrome finish framed/silver mirror sliding </w:t>
            </w:r>
            <w:proofErr w:type="spellStart"/>
            <w:r w:rsidRPr="00312818">
              <w:rPr>
                <w:rFonts w:eastAsia="Times New Roman"/>
                <w:color w:val="000000"/>
                <w:sz w:val="18"/>
                <w:szCs w:val="18"/>
                <w:lang w:val="en-GB" w:eastAsia="en-GB"/>
              </w:rPr>
              <w:t>wardobe</w:t>
            </w:r>
            <w:proofErr w:type="spellEnd"/>
            <w:r w:rsidRPr="00312818">
              <w:rPr>
                <w:rFonts w:eastAsia="Times New Roman"/>
                <w:color w:val="000000"/>
                <w:sz w:val="18"/>
                <w:szCs w:val="18"/>
                <w:lang w:val="en-GB" w:eastAsia="en-GB"/>
              </w:rPr>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Bri</w:t>
            </w:r>
            <w:r w:rsidR="00960253">
              <w:rPr>
                <w:rFonts w:eastAsia="Times New Roman"/>
                <w:color w:val="000000"/>
                <w:sz w:val="18"/>
                <w:szCs w:val="18"/>
                <w:lang w:val="en-GB" w:eastAsia="en-GB"/>
              </w:rPr>
              <w:t>stan</w:t>
            </w:r>
            <w:proofErr w:type="spellEnd"/>
            <w:r w:rsidR="00960253">
              <w:rPr>
                <w:rFonts w:eastAsia="Times New Roman"/>
                <w:color w:val="000000"/>
                <w:sz w:val="18"/>
                <w:szCs w:val="18"/>
                <w:lang w:val="en-GB" w:eastAsia="en-GB"/>
              </w:rPr>
              <w:t xml:space="preserve"> </w:t>
            </w:r>
            <w:r w:rsidRPr="00312818">
              <w:rPr>
                <w:rFonts w:eastAsia="Times New Roman"/>
                <w:color w:val="000000"/>
                <w:sz w:val="18"/>
                <w:szCs w:val="18"/>
                <w:lang w:val="en-GB" w:eastAsia="en-GB"/>
              </w:rPr>
              <w:t xml:space="preserve">Prism thermostatic dual control shower valve and adjustable riser, including </w:t>
            </w:r>
            <w:proofErr w:type="spellStart"/>
            <w:r w:rsidRPr="00312818">
              <w:rPr>
                <w:rFonts w:eastAsia="Times New Roman"/>
                <w:color w:val="000000"/>
                <w:sz w:val="18"/>
                <w:szCs w:val="18"/>
                <w:lang w:val="en-GB" w:eastAsia="en-GB"/>
              </w:rPr>
              <w:t>Novellini</w:t>
            </w:r>
            <w:proofErr w:type="spellEnd"/>
            <w:r w:rsidRPr="00312818">
              <w:rPr>
                <w:rFonts w:eastAsia="Times New Roman"/>
                <w:color w:val="000000"/>
                <w:sz w:val="18"/>
                <w:szCs w:val="18"/>
                <w:lang w:val="en-GB" w:eastAsia="en-GB"/>
              </w:rPr>
              <w:t xml:space="preserve"> Aurora 3 - 2 panel 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Tack on skirting boards only for future fitting of feature flooring in XXXX. NOTE: NHBC disclaimer form </w:t>
            </w:r>
            <w:r>
              <w:rPr>
                <w:rFonts w:eastAsia="Times New Roman"/>
                <w:color w:val="000000"/>
                <w:sz w:val="18"/>
                <w:szCs w:val="18"/>
                <w:lang w:val="en-GB" w:eastAsia="en-GB"/>
              </w:rP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Electrical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8 way digital TV amplifier, including switched so</w:t>
            </w:r>
            <w:r>
              <w:rPr>
                <w:rFonts w:eastAsia="Times New Roman"/>
                <w:color w:val="000000"/>
                <w:sz w:val="18"/>
                <w:szCs w:val="18"/>
                <w:lang w:val="en-GB" w:eastAsia="en-GB"/>
              </w:rPr>
              <w:t>cket, adjacent to consumer unit</w:t>
            </w:r>
            <w:r w:rsidRPr="00312818">
              <w:rPr>
                <w:rFonts w:eastAsia="Times New Roman"/>
                <w:color w:val="000000"/>
                <w:sz w:val="18"/>
                <w:szCs w:val="18"/>
                <w:lang w:val="en-GB" w:eastAsia="en-GB"/>
              </w:rPr>
              <w:t xml:space="preserve"> </w:t>
            </w:r>
            <w:r>
              <w:rPr>
                <w:rFonts w:eastAsia="Times New Roman"/>
                <w:color w:val="000000"/>
                <w:sz w:val="18"/>
                <w:szCs w:val="18"/>
                <w:lang w:val="en-GB" w:eastAsia="en-GB"/>
              </w:rPr>
              <w:t>(</w:t>
            </w:r>
            <w:r w:rsidRPr="00312818">
              <w:rPr>
                <w:rFonts w:eastAsia="Times New Roman"/>
                <w:color w:val="000000"/>
                <w:sz w:val="18"/>
                <w:szCs w:val="18"/>
                <w:lang w:val="en-GB" w:eastAsia="en-GB"/>
              </w:rPr>
              <w:t xml:space="preserve">excluding aerial </w:t>
            </w:r>
            <w:r>
              <w:rPr>
                <w:rFonts w:eastAsia="Times New Roman"/>
                <w:color w:val="000000"/>
                <w:sz w:val="18"/>
                <w:szCs w:val="18"/>
                <w:lang w:val="en-GB" w:eastAsia="en-GB"/>
              </w:rPr>
              <w:t>in developments without communal digital TV/satellite feed) - allows up to 8 TV points</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7F7C5B" w:rsidRPr="00DB7C95" w:rsidTr="009F23E7">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7F7C5B" w:rsidRPr="00DB7C95" w:rsidRDefault="007F7C5B" w:rsidP="009F23E7">
            <w:pPr>
              <w:rPr>
                <w:rFonts w:eastAsia="Times New Roman"/>
                <w:color w:val="000000"/>
                <w:sz w:val="18"/>
                <w:lang w:val="en-GB" w:eastAsia="en-GB"/>
              </w:rPr>
            </w:pPr>
            <w:r>
              <w:rPr>
                <w:rFonts w:eastAsia="Times New Roman"/>
                <w:color w:val="000000"/>
                <w:sz w:val="18"/>
                <w:lang w:val="en-GB" w:eastAsia="en-GB"/>
              </w:rPr>
              <w:t>ELE47.1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7F7C5B" w:rsidRPr="007C6916" w:rsidRDefault="007F7C5B" w:rsidP="009F23E7">
            <w:pPr>
              <w:rPr>
                <w:rFonts w:eastAsia="Times New Roman"/>
                <w:color w:val="000000"/>
                <w:sz w:val="18"/>
                <w:szCs w:val="18"/>
                <w:lang w:val="en-GB" w:eastAsia="en-GB"/>
              </w:rPr>
            </w:pPr>
            <w:r w:rsidRPr="007C6916">
              <w:rPr>
                <w:rFonts w:eastAsia="Times New Roman"/>
                <w:color w:val="000000"/>
                <w:sz w:val="18"/>
                <w:szCs w:val="18"/>
                <w:lang w:val="en-GB" w:eastAsia="en-GB"/>
              </w:rPr>
              <w:t>ONLY APPLICABLE TO PLOTS / DEVELOPMENTS WITH COMMUNAL SATELLITE TV PROVISION</w:t>
            </w:r>
          </w:p>
          <w:p w:rsidR="007F7C5B" w:rsidRPr="007C6916" w:rsidRDefault="007F7C5B" w:rsidP="009F23E7">
            <w:pPr>
              <w:rPr>
                <w:rFonts w:eastAsia="Times New Roman"/>
                <w:color w:val="000000"/>
                <w:sz w:val="18"/>
                <w:szCs w:val="18"/>
                <w:lang w:val="en-GB" w:eastAsia="en-GB"/>
              </w:rPr>
            </w:pPr>
            <w:r w:rsidRPr="007C6916">
              <w:rPr>
                <w:rFonts w:eastAsia="Times New Roman"/>
                <w:color w:val="000000"/>
                <w:sz w:val="18"/>
                <w:szCs w:val="18"/>
                <w:lang w:val="en-GB" w:eastAsia="en-GB"/>
              </w:rPr>
              <w:t xml:space="preserve">Supply and fit </w:t>
            </w:r>
            <w:proofErr w:type="spellStart"/>
            <w:r w:rsidRPr="007C6916">
              <w:rPr>
                <w:rFonts w:eastAsia="Times New Roman"/>
                <w:color w:val="000000"/>
                <w:sz w:val="18"/>
                <w:szCs w:val="18"/>
                <w:lang w:val="en-GB" w:eastAsia="en-GB"/>
              </w:rPr>
              <w:t>Triax</w:t>
            </w:r>
            <w:proofErr w:type="spellEnd"/>
            <w:r w:rsidRPr="007C6916">
              <w:rPr>
                <w:rFonts w:eastAsia="Times New Roman"/>
                <w:color w:val="000000"/>
                <w:sz w:val="18"/>
                <w:szCs w:val="18"/>
                <w:lang w:val="en-GB" w:eastAsia="en-GB"/>
              </w:rPr>
              <w:t xml:space="preserve"> 307368 TMDS 42C </w:t>
            </w:r>
            <w:proofErr w:type="spellStart"/>
            <w:r w:rsidRPr="007C6916">
              <w:rPr>
                <w:rFonts w:eastAsia="Times New Roman"/>
                <w:color w:val="000000"/>
                <w:sz w:val="18"/>
                <w:szCs w:val="18"/>
                <w:lang w:val="en-GB" w:eastAsia="en-GB"/>
              </w:rPr>
              <w:t>dSCR</w:t>
            </w:r>
            <w:proofErr w:type="spellEnd"/>
            <w:r w:rsidRPr="007C6916">
              <w:rPr>
                <w:rFonts w:eastAsia="Times New Roman"/>
                <w:color w:val="000000"/>
                <w:sz w:val="18"/>
                <w:szCs w:val="18"/>
                <w:lang w:val="en-GB" w:eastAsia="en-GB"/>
              </w:rPr>
              <w:t xml:space="preserve"> 'add on' multi-switch to existing GTU (normally co-located with consumer unit.</w:t>
            </w:r>
          </w:p>
          <w:p w:rsidR="007F7C5B" w:rsidRPr="00312818" w:rsidRDefault="007F7C5B" w:rsidP="009F23E7">
            <w:pPr>
              <w:rPr>
                <w:rFonts w:eastAsia="Times New Roman"/>
                <w:color w:val="000000"/>
                <w:sz w:val="18"/>
                <w:szCs w:val="18"/>
                <w:lang w:val="en-GB" w:eastAsia="en-GB"/>
              </w:rPr>
            </w:pPr>
            <w:r w:rsidRPr="007C6916">
              <w:rPr>
                <w:rFonts w:eastAsia="Times New Roman"/>
                <w:color w:val="000000"/>
                <w:sz w:val="18"/>
                <w:szCs w:val="18"/>
                <w:lang w:val="en-GB" w:eastAsia="en-GB"/>
              </w:rPr>
              <w:t>This switch required to provide compatibility with upgraded Sky Q boxes/subscriptions and may be required with older Sky 'legacy' boxes.</w:t>
            </w:r>
          </w:p>
        </w:tc>
        <w:tc>
          <w:tcPr>
            <w:tcW w:w="1134" w:type="dxa"/>
            <w:tcBorders>
              <w:top w:val="nil"/>
              <w:left w:val="nil"/>
              <w:bottom w:val="single" w:sz="4" w:space="0" w:color="auto"/>
              <w:right w:val="single" w:sz="4" w:space="0" w:color="auto"/>
            </w:tcBorders>
            <w:shd w:val="clear" w:color="auto" w:fill="auto"/>
            <w:vAlign w:val="center"/>
          </w:tcPr>
          <w:p w:rsidR="007F7C5B" w:rsidRPr="00312818" w:rsidRDefault="00126822" w:rsidP="009F23E7">
            <w:pPr>
              <w:rPr>
                <w:rFonts w:eastAsia="Times New Roman"/>
                <w:color w:val="000000"/>
                <w:sz w:val="18"/>
                <w:szCs w:val="18"/>
                <w:lang w:val="en-GB" w:eastAsia="en-GB"/>
              </w:rPr>
            </w:pPr>
            <w:r>
              <w:rPr>
                <w:rFonts w:eastAsia="Times New Roman"/>
                <w:color w:val="000000"/>
                <w:sz w:val="18"/>
                <w:szCs w:val="18"/>
                <w:lang w:val="en-GB" w:eastAsia="en-GB"/>
              </w:rPr>
              <w:t>£212</w:t>
            </w:r>
          </w:p>
        </w:tc>
        <w:tc>
          <w:tcPr>
            <w:tcW w:w="2835" w:type="dxa"/>
            <w:tcBorders>
              <w:top w:val="nil"/>
              <w:left w:val="nil"/>
              <w:bottom w:val="single" w:sz="4" w:space="0" w:color="auto"/>
              <w:right w:val="single" w:sz="4" w:space="0" w:color="auto"/>
            </w:tcBorders>
            <w:shd w:val="clear" w:color="auto" w:fill="auto"/>
            <w:vAlign w:val="center"/>
          </w:tcPr>
          <w:p w:rsidR="007F7C5B" w:rsidRPr="00DB7C95" w:rsidRDefault="007F7C5B" w:rsidP="009F23E7">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7F7C5B" w:rsidRPr="00DB7C95" w:rsidRDefault="007F7C5B" w:rsidP="009F23E7">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of item XX in XXXX, as per drawing.</w:t>
            </w:r>
            <w:r w:rsidRPr="00312818">
              <w:rPr>
                <w:rFonts w:eastAsia="Times New Roman"/>
                <w:color w:val="000000"/>
                <w:sz w:val="18"/>
                <w:szCs w:val="18"/>
                <w:lang w:val="en-GB" w:eastAsia="en-GB"/>
              </w:rPr>
              <w:br/>
              <w:t>NOTE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w:t>
            </w:r>
            <w:r>
              <w:rPr>
                <w:rFonts w:eastAsia="Times New Roman"/>
                <w:color w:val="000000"/>
                <w:sz w:val="18"/>
                <w:szCs w:val="18"/>
                <w:lang w:val="en-GB" w:eastAsia="en-GB"/>
              </w:rPr>
              <w:lastRenderedPageBreak/>
              <w:t>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&amp; fit HDMI (high definition multimedia interface) cable (within wall, with c.300mm of spare cable to allow future connection at either end) from low level/position of item XX to electrician's </w:t>
            </w:r>
            <w:proofErr w:type="spellStart"/>
            <w:r w:rsidRPr="00312818">
              <w:rPr>
                <w:rFonts w:eastAsia="Times New Roman"/>
                <w:color w:val="000000"/>
                <w:sz w:val="18"/>
                <w:szCs w:val="18"/>
                <w:lang w:val="en-GB" w:eastAsia="en-GB"/>
              </w:rPr>
              <w:t>dwang</w:t>
            </w:r>
            <w:proofErr w:type="spellEnd"/>
            <w:r w:rsidRPr="00312818">
              <w:rPr>
                <w:rFonts w:eastAsia="Times New Roman"/>
                <w:color w:val="000000"/>
                <w:sz w:val="18"/>
                <w:szCs w:val="18"/>
                <w:lang w:val="en-GB" w:eastAsia="en-GB"/>
              </w:rPr>
              <w:t xml:space="preserve"> of item XX in XXXX, as per drawing.</w:t>
            </w:r>
            <w:r w:rsidRPr="00312818">
              <w:rPr>
                <w:rFonts w:eastAsia="Times New Roman"/>
                <w:color w:val="000000"/>
                <w:sz w:val="18"/>
                <w:szCs w:val="18"/>
                <w:lang w:val="en-GB" w:eastAsia="en-GB"/>
              </w:rPr>
              <w:br/>
              <w:t>NOTE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Price for this item is based on a single straight, vertical cable run of no more than 2m overall length</w:t>
            </w:r>
            <w:r>
              <w:rPr>
                <w:rFonts w:eastAsia="Times New Roman"/>
                <w:color w:val="000000"/>
                <w:sz w:val="18"/>
                <w:szCs w:val="18"/>
                <w:lang w:val="en-GB" w:eastAsia="en-GB"/>
              </w:rP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w:t>
            </w:r>
            <w:r w:rsidRPr="00312818">
              <w:rPr>
                <w:rFonts w:eastAsia="Times New Roman"/>
                <w:color w:val="000000"/>
                <w:sz w:val="18"/>
                <w:szCs w:val="18"/>
                <w:lang w:val="en-GB" w:eastAsia="en-GB"/>
              </w:rPr>
              <w:lastRenderedPageBreak/>
              <w:t xml:space="preserve">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w:t>
            </w:r>
            <w:r>
              <w:rPr>
                <w:rFonts w:eastAsia="Times New Roman"/>
                <w:color w:val="000000"/>
                <w:sz w:val="18"/>
                <w:szCs w:val="18"/>
                <w:lang w:val="en-GB" w:eastAsia="en-GB"/>
              </w:rPr>
              <w:t>1</w:t>
            </w: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&amp; fit TV/Satellite (2 inputs, suitable for twin tuners)/BT/Return outlet plate, including connection of BT</w:t>
            </w:r>
            <w:r>
              <w:rPr>
                <w:rFonts w:eastAsia="Times New Roman"/>
                <w:color w:val="000000"/>
                <w:sz w:val="18"/>
                <w:szCs w:val="18"/>
                <w:lang w:val="en-GB" w:eastAsia="en-GB"/>
              </w:rPr>
              <w:t>, satellite</w:t>
            </w:r>
            <w:r w:rsidRPr="00312818">
              <w:rPr>
                <w:rFonts w:eastAsia="Times New Roman"/>
                <w:color w:val="000000"/>
                <w:sz w:val="18"/>
                <w:szCs w:val="18"/>
                <w:lang w:val="en-GB" w:eastAsia="en-GB"/>
              </w:rPr>
              <w:t xml:space="preserve"> and dig</w:t>
            </w:r>
            <w:r>
              <w:rPr>
                <w:rFonts w:eastAsia="Times New Roman"/>
                <w:color w:val="000000"/>
                <w:sz w:val="18"/>
                <w:szCs w:val="18"/>
                <w:lang w:val="en-GB" w:eastAsia="en-GB"/>
              </w:rPr>
              <w:t xml:space="preserve">ital aerial </w:t>
            </w:r>
            <w:r w:rsidRPr="00312818">
              <w:rPr>
                <w:rFonts w:eastAsia="Times New Roman"/>
                <w:color w:val="000000"/>
                <w:sz w:val="18"/>
                <w:szCs w:val="18"/>
                <w:lang w:val="en-GB" w:eastAsia="en-GB"/>
              </w:rPr>
              <w:t>cables to this plate</w:t>
            </w:r>
            <w:r>
              <w:rPr>
                <w:rFonts w:eastAsia="Times New Roman"/>
                <w:color w:val="000000"/>
                <w:sz w:val="18"/>
                <w:szCs w:val="18"/>
                <w:lang w:val="en-GB" w:eastAsia="en-GB"/>
              </w:rPr>
              <w:t xml:space="preserve"> (satellite and digital aerial cables will only be connected on developments where communal feed is provided, otherwise final connections will be the responsibility of the client’s own contractor)</w:t>
            </w:r>
            <w:r w:rsidRPr="00312818">
              <w:rPr>
                <w:rFonts w:eastAsia="Times New Roman"/>
                <w:color w:val="000000"/>
                <w:sz w:val="18"/>
                <w:szCs w:val="18"/>
                <w:lang w:val="en-GB" w:eastAsia="en-GB"/>
              </w:rPr>
              <w:t xml:space="preserve"> at standard height in XXXX/in lieu of standard TV point in XXXX, as per drawing.</w:t>
            </w:r>
            <w:r w:rsidRPr="00312818">
              <w:rPr>
                <w:rFonts w:eastAsia="Times New Roman"/>
                <w:color w:val="000000"/>
                <w:sz w:val="18"/>
                <w:szCs w:val="18"/>
                <w:lang w:val="en-GB" w:eastAsia="en-GB"/>
              </w:rPr>
              <w:br/>
              <w:t xml:space="preserve">NOTE, this can be connected to other TV points to provide a 'return' signal to them, connection to 2 or more points will necessitate the fitting of item ELE47, please specify connection points </w:t>
            </w:r>
            <w:r>
              <w:rPr>
                <w:rFonts w:eastAsia="Times New Roman"/>
                <w:color w:val="000000"/>
                <w:sz w:val="18"/>
                <w:szCs w:val="18"/>
                <w:lang w:val="en-GB" w:eastAsia="en-GB"/>
              </w:rPr>
              <w:t>if this is required</w:t>
            </w:r>
            <w:r w:rsidRPr="00312818">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'Return' signal from standard specification digital TV/satellite multi-point in/ item ELE49.1 (or associated) to additional TV point in _________. </w:t>
            </w:r>
            <w:r w:rsidRPr="00312818">
              <w:rPr>
                <w:rFonts w:eastAsia="Times New Roman"/>
                <w:color w:val="000000"/>
                <w:sz w:val="18"/>
                <w:szCs w:val="18"/>
                <w:lang w:val="en-GB" w:eastAsia="en-GB"/>
              </w:rPr>
              <w:lastRenderedPageBreak/>
              <w:t>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BT point at standard height in XXXX, as per drawing.</w:t>
            </w:r>
            <w:r w:rsidRPr="00312818">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45229E">
            <w:r w:rsidRPr="003F354E">
              <w:rPr>
                <w:rFonts w:eastAsia="Times New Roman"/>
                <w:color w:val="000000"/>
                <w:sz w:val="18"/>
                <w:szCs w:val="18"/>
                <w:lang w:val="en-GB" w:eastAsia="en-GB"/>
              </w:rPr>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752FBF">
              <w:rPr>
                <w:rFonts w:eastAsia="Times New Roman"/>
                <w:color w:val="000000"/>
                <w:sz w:val="18"/>
                <w:szCs w:val="18"/>
                <w:lang w:val="en-GB" w:eastAsia="en-GB"/>
              </w:rPr>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45229E">
            <w:r w:rsidRPr="0016315D">
              <w:rPr>
                <w:rFonts w:eastAsia="Times New Roman"/>
                <w:color w:val="000000"/>
                <w:sz w:val="18"/>
                <w:lang w:val="en-GB" w:eastAsia="en-GB"/>
              </w:rPr>
              <w:lastRenderedPageBreak/>
              <w:t>ELE52U</w:t>
            </w:r>
            <w:r>
              <w:rPr>
                <w:rFonts w:eastAsia="Times New Roman"/>
                <w:color w:val="000000"/>
                <w:sz w:val="18"/>
                <w:lang w:val="en-GB" w:eastAsia="en-GB"/>
              </w:rP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r w:rsidRPr="001436BD">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45229E">
            <w:r w:rsidRPr="0016315D">
              <w:rPr>
                <w:rFonts w:eastAsia="Times New Roman"/>
                <w:color w:val="000000"/>
                <w:sz w:val="18"/>
                <w:lang w:val="en-GB" w:eastAsia="en-GB"/>
              </w:rPr>
              <w:t>ELE52U</w:t>
            </w:r>
            <w:r>
              <w:rPr>
                <w:rFonts w:eastAsia="Times New Roman"/>
                <w:color w:val="000000"/>
                <w:sz w:val="18"/>
                <w:lang w:val="en-GB" w:eastAsia="en-GB"/>
              </w:rP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45229E">
            <w:r w:rsidRPr="004B1133">
              <w:rPr>
                <w:rFonts w:eastAsia="Times New Roman"/>
                <w:color w:val="000000"/>
                <w:sz w:val="18"/>
                <w:szCs w:val="18"/>
                <w:lang w:val="en-GB" w:eastAsia="en-GB"/>
              </w:rPr>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6F47FA">
              <w:rPr>
                <w:rFonts w:eastAsia="Times New Roman"/>
                <w:color w:val="000000"/>
                <w:sz w:val="18"/>
                <w:szCs w:val="18"/>
                <w:lang w:val="en-GB" w:eastAsia="en-GB"/>
              </w:rPr>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pendant light, including switch, in XXXX, as per drawing (if individual switch not required, price £38.00)</w:t>
            </w:r>
            <w:r>
              <w:rPr>
                <w:rFonts w:eastAsia="Times New Roman"/>
                <w:color w:val="000000"/>
                <w:sz w:val="18"/>
                <w:szCs w:val="18"/>
                <w:lang w:val="en-GB" w:eastAsia="en-GB"/>
              </w:rPr>
              <w:t>.</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double light switch at standard height in 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additional white single light switch at standard height in XXXX, as per drawing.</w:t>
            </w:r>
            <w:r w:rsidRPr="00312818">
              <w:rPr>
                <w:rFonts w:eastAsia="Times New Roman"/>
                <w:color w:val="000000"/>
                <w:sz w:val="18"/>
                <w:szCs w:val="18"/>
                <w:lang w:val="en-GB" w:eastAsia="en-GB"/>
              </w:rPr>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D105B7" w:rsidRDefault="00D105B7" w:rsidP="00D105B7">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XX x 7 watt energy saving LED white </w:t>
            </w:r>
            <w:proofErr w:type="spellStart"/>
            <w:r>
              <w:rPr>
                <w:rFonts w:eastAsia="Times New Roman"/>
                <w:color w:val="000000"/>
                <w:sz w:val="18"/>
                <w:szCs w:val="18"/>
                <w:lang w:val="en-GB" w:eastAsia="en-GB"/>
              </w:rPr>
              <w:t>downlighters</w:t>
            </w:r>
            <w:proofErr w:type="spellEnd"/>
            <w:r>
              <w:rPr>
                <w:rFonts w:eastAsia="Times New Roman"/>
                <w:color w:val="000000"/>
                <w:sz w:val="18"/>
                <w:szCs w:val="18"/>
                <w:lang w:val="en-GB" w:eastAsia="en-GB"/>
              </w:rPr>
              <w:t xml:space="preserve"> in lieu of standard pendant/s in XXXX, as per drawing. </w:t>
            </w:r>
            <w:r>
              <w:rPr>
                <w:rFonts w:eastAsia="Times New Roman"/>
                <w:color w:val="000000"/>
                <w:sz w:val="18"/>
                <w:szCs w:val="18"/>
                <w:lang w:val="en-GB" w:eastAsia="en-GB"/>
              </w:rPr>
              <w:br/>
              <w:t>Please mark required positions on drawing, recommended spacing for 'normal' lighting 1.2m.</w:t>
            </w:r>
            <w:r>
              <w:rPr>
                <w:rFonts w:eastAsia="Times New Roman"/>
                <w:color w:val="000000"/>
                <w:sz w:val="18"/>
                <w:szCs w:val="18"/>
                <w:lang w:val="en-GB" w:eastAsia="en-GB"/>
              </w:rPr>
              <w:br/>
              <w:t>PRICE IS PER INDIVIDUAL DOWNLIGHTER</w:t>
            </w:r>
          </w:p>
          <w:p w:rsidR="0045229E" w:rsidRPr="00312818" w:rsidRDefault="00D105B7" w:rsidP="00D105B7">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NOTE: Fittings will be installed White finish as standard, please specify if </w:t>
            </w:r>
            <w:r>
              <w:rPr>
                <w:rFonts w:eastAsia="Times New Roman"/>
                <w:color w:val="000000"/>
                <w:sz w:val="18"/>
                <w:szCs w:val="18"/>
                <w:lang w:val="en-GB" w:eastAsia="en-GB"/>
              </w:rPr>
              <w:lastRenderedPageBreak/>
              <w:t>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D105B7" w:rsidRDefault="00D105B7" w:rsidP="00D105B7">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XX x 7 watt energy saving LED white </w:t>
            </w:r>
            <w:proofErr w:type="spellStart"/>
            <w:r>
              <w:rPr>
                <w:rFonts w:eastAsia="Times New Roman"/>
                <w:color w:val="000000"/>
                <w:sz w:val="18"/>
                <w:szCs w:val="18"/>
                <w:lang w:val="en-GB" w:eastAsia="en-GB"/>
              </w:rPr>
              <w:t>downlighters</w:t>
            </w:r>
            <w:proofErr w:type="spellEnd"/>
            <w:r>
              <w:rPr>
                <w:rFonts w:eastAsia="Times New Roman"/>
                <w:color w:val="000000"/>
                <w:sz w:val="18"/>
                <w:szCs w:val="18"/>
                <w:lang w:val="en-GB" w:eastAsia="en-GB"/>
              </w:rPr>
              <w:t xml:space="preserve"> in lieu of standard pendant/s in XXXX, as per drawing. </w:t>
            </w:r>
            <w:r>
              <w:rPr>
                <w:rFonts w:eastAsia="Times New Roman"/>
                <w:color w:val="000000"/>
                <w:sz w:val="18"/>
                <w:szCs w:val="18"/>
                <w:lang w:val="en-GB" w:eastAsia="en-GB"/>
              </w:rPr>
              <w:br/>
              <w:t>Please mark required positions on drawing, recommended spacing for 'normal' lighting 1.2m.</w:t>
            </w:r>
            <w:r>
              <w:rPr>
                <w:rFonts w:eastAsia="Times New Roman"/>
                <w:color w:val="000000"/>
                <w:sz w:val="18"/>
                <w:szCs w:val="18"/>
                <w:lang w:val="en-GB" w:eastAsia="en-GB"/>
              </w:rPr>
              <w:br/>
              <w:t>PRICE IS PER INDIVIDUAL DOWNLIGHTER</w:t>
            </w:r>
          </w:p>
          <w:p w:rsidR="0045229E" w:rsidRPr="00312818" w:rsidRDefault="00D105B7" w:rsidP="00D105B7">
            <w:pPr>
              <w:spacing w:before="120" w:after="120"/>
              <w:rPr>
                <w:rFonts w:eastAsia="Times New Roman"/>
                <w:color w:val="000000"/>
                <w:sz w:val="18"/>
                <w:szCs w:val="18"/>
                <w:lang w:val="en-GB" w:eastAsia="en-GB"/>
              </w:rPr>
            </w:pPr>
            <w:r>
              <w:rPr>
                <w:rFonts w:eastAsia="Times New Roman"/>
                <w:color w:val="000000"/>
                <w:sz w:val="18"/>
                <w:szCs w:val="18"/>
                <w:lang w:val="en-GB" w:eastAsia="en-GB"/>
              </w:rP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B52912" w:rsidRPr="00B52912" w:rsidRDefault="00B52912" w:rsidP="00B52912">
            <w:pPr>
              <w:spacing w:before="120" w:after="120"/>
              <w:rPr>
                <w:rFonts w:eastAsia="Times New Roman"/>
                <w:color w:val="000000"/>
                <w:sz w:val="18"/>
                <w:szCs w:val="18"/>
                <w:lang w:val="en-GB" w:eastAsia="en-GB"/>
              </w:rPr>
            </w:pPr>
            <w:r w:rsidRPr="00B52912">
              <w:rPr>
                <w:rFonts w:eastAsia="Times New Roman"/>
                <w:color w:val="000000"/>
                <w:sz w:val="18"/>
                <w:szCs w:val="18"/>
                <w:lang w:val="en-GB" w:eastAsia="en-GB"/>
              </w:rPr>
              <w:t>Upgrade finish of electrical points from standard white to polished chrome/satin chrome (DELETE AS REQUIRED).</w:t>
            </w:r>
          </w:p>
          <w:p w:rsidR="00B52912" w:rsidRPr="00B52912" w:rsidRDefault="00B52912" w:rsidP="00B52912">
            <w:pPr>
              <w:spacing w:before="120" w:after="120"/>
              <w:rPr>
                <w:rFonts w:eastAsia="Times New Roman"/>
                <w:color w:val="000000"/>
                <w:sz w:val="18"/>
                <w:szCs w:val="18"/>
                <w:lang w:val="en-GB" w:eastAsia="en-GB"/>
              </w:rPr>
            </w:pPr>
            <w:r w:rsidRPr="00B52912">
              <w:rPr>
                <w:rFonts w:eastAsia="Times New Roman"/>
                <w:color w:val="000000"/>
                <w:sz w:val="18"/>
                <w:szCs w:val="18"/>
                <w:lang w:val="en-GB" w:eastAsia="en-GB"/>
              </w:rPr>
              <w:t xml:space="preserve">Should entire rooms/floors/property be required to be upgraded, this item will be priced on request. Individual items </w:t>
            </w:r>
            <w:r w:rsidRPr="00B52912">
              <w:rPr>
                <w:rFonts w:eastAsia="Times New Roman"/>
                <w:color w:val="000000"/>
                <w:sz w:val="18"/>
                <w:szCs w:val="18"/>
                <w:lang w:val="en-GB" w:eastAsia="en-GB"/>
              </w:rPr>
              <w:lastRenderedPageBreak/>
              <w:t>only will be subject to the following charges:</w:t>
            </w:r>
          </w:p>
          <w:p w:rsidR="00B52912" w:rsidRPr="00B52912" w:rsidRDefault="00B52912" w:rsidP="00B52912">
            <w:pPr>
              <w:spacing w:before="120" w:after="120"/>
              <w:rPr>
                <w:rFonts w:eastAsia="Times New Roman"/>
                <w:color w:val="000000"/>
                <w:sz w:val="18"/>
                <w:szCs w:val="18"/>
                <w:lang w:val="en-GB" w:eastAsia="en-GB"/>
              </w:rPr>
            </w:pPr>
            <w:r w:rsidRPr="00B52912">
              <w:rPr>
                <w:rFonts w:eastAsia="Times New Roman"/>
                <w:color w:val="000000"/>
                <w:sz w:val="18"/>
                <w:szCs w:val="18"/>
                <w:lang w:val="en-GB" w:eastAsia="en-GB"/>
              </w:rPr>
              <w:t>Single/double light switch -  £12</w:t>
            </w:r>
          </w:p>
          <w:p w:rsidR="00B52912" w:rsidRPr="00B52912" w:rsidRDefault="00B52912" w:rsidP="00B52912">
            <w:pPr>
              <w:spacing w:before="120" w:after="120"/>
              <w:rPr>
                <w:rFonts w:eastAsia="Times New Roman"/>
                <w:color w:val="000000"/>
                <w:sz w:val="18"/>
                <w:szCs w:val="18"/>
                <w:lang w:val="en-GB" w:eastAsia="en-GB"/>
              </w:rPr>
            </w:pPr>
            <w:r w:rsidRPr="00B52912">
              <w:rPr>
                <w:rFonts w:eastAsia="Times New Roman"/>
                <w:color w:val="000000"/>
                <w:sz w:val="18"/>
                <w:szCs w:val="18"/>
                <w:lang w:val="en-GB" w:eastAsia="en-GB"/>
              </w:rPr>
              <w:t>Double power point - £17</w:t>
            </w:r>
          </w:p>
          <w:p w:rsidR="00B52912" w:rsidRPr="00B52912" w:rsidRDefault="00B52912" w:rsidP="00B52912">
            <w:pPr>
              <w:spacing w:before="120" w:after="120"/>
              <w:rPr>
                <w:rFonts w:eastAsia="Times New Roman"/>
                <w:color w:val="000000"/>
                <w:sz w:val="18"/>
                <w:szCs w:val="18"/>
                <w:lang w:val="en-GB" w:eastAsia="en-GB"/>
              </w:rPr>
            </w:pPr>
            <w:r w:rsidRPr="00B52912">
              <w:rPr>
                <w:rFonts w:eastAsia="Times New Roman"/>
                <w:color w:val="000000"/>
                <w:sz w:val="18"/>
                <w:szCs w:val="18"/>
                <w:lang w:val="en-GB" w:eastAsia="en-GB"/>
              </w:rPr>
              <w:t>TV point - £17</w:t>
            </w:r>
          </w:p>
          <w:p w:rsidR="00B52912" w:rsidRPr="00B52912" w:rsidRDefault="00B52912" w:rsidP="00B52912">
            <w:pPr>
              <w:spacing w:before="120" w:after="120"/>
              <w:rPr>
                <w:rFonts w:eastAsia="Times New Roman"/>
                <w:color w:val="000000"/>
                <w:sz w:val="18"/>
                <w:szCs w:val="18"/>
                <w:lang w:val="en-GB" w:eastAsia="en-GB"/>
              </w:rPr>
            </w:pPr>
            <w:r w:rsidRPr="00B52912">
              <w:rPr>
                <w:rFonts w:eastAsia="Times New Roman"/>
                <w:color w:val="000000"/>
                <w:sz w:val="18"/>
                <w:szCs w:val="18"/>
                <w:lang w:val="en-GB" w:eastAsia="en-GB"/>
              </w:rPr>
              <w:t>BT point - £17</w:t>
            </w:r>
          </w:p>
          <w:p w:rsidR="00B52912" w:rsidRPr="00B52912" w:rsidRDefault="00B52912" w:rsidP="00B52912">
            <w:pPr>
              <w:spacing w:before="120" w:after="120"/>
              <w:rPr>
                <w:rFonts w:eastAsia="Times New Roman"/>
                <w:color w:val="000000"/>
                <w:sz w:val="18"/>
                <w:szCs w:val="18"/>
                <w:lang w:val="en-GB" w:eastAsia="en-GB"/>
              </w:rPr>
            </w:pPr>
            <w:r w:rsidRPr="00B52912">
              <w:rPr>
                <w:rFonts w:eastAsia="Times New Roman"/>
                <w:color w:val="000000"/>
                <w:sz w:val="18"/>
                <w:szCs w:val="18"/>
                <w:lang w:val="en-GB" w:eastAsia="en-GB"/>
              </w:rPr>
              <w:t>Fused switch (where separate socket is not visible i.e. in laundry appliance space, only the visible switch will be upgraded - £17</w:t>
            </w:r>
          </w:p>
          <w:p w:rsidR="0045229E" w:rsidRPr="00312818" w:rsidRDefault="00B52912" w:rsidP="00B52912">
            <w:pPr>
              <w:spacing w:before="120" w:after="120"/>
              <w:rPr>
                <w:rFonts w:eastAsia="Times New Roman"/>
                <w:color w:val="000000"/>
                <w:sz w:val="18"/>
                <w:szCs w:val="18"/>
                <w:lang w:val="en-GB" w:eastAsia="en-GB"/>
              </w:rPr>
            </w:pPr>
            <w:r w:rsidRPr="00B52912">
              <w:rPr>
                <w:rFonts w:eastAsia="Times New Roman"/>
                <w:color w:val="000000"/>
                <w:sz w:val="18"/>
                <w:szCs w:val="18"/>
                <w:lang w:val="en-GB" w:eastAsia="en-GB"/>
              </w:rPr>
              <w:t>Cooker switch - £20</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r w:rsidRPr="00312818">
              <w:rPr>
                <w:rFonts w:eastAsia="Times New Roman"/>
                <w:color w:val="000000"/>
                <w:sz w:val="18"/>
                <w:szCs w:val="18"/>
                <w:lang w:val="en-GB" w:eastAsia="en-GB"/>
              </w:rPr>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741F59">
              <w:rPr>
                <w:rFonts w:eastAsia="Times New Roman"/>
                <w:color w:val="000000"/>
                <w:sz w:val="18"/>
                <w:szCs w:val="18"/>
                <w:lang w:val="en-GB" w:eastAsia="en-GB"/>
              </w:rPr>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Kitchen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5B2278" w:rsidRPr="005B2278" w:rsidRDefault="005B2278" w:rsidP="005B2278">
            <w:pPr>
              <w:spacing w:before="120" w:after="120"/>
              <w:rPr>
                <w:rFonts w:eastAsia="Times New Roman"/>
                <w:color w:val="000000"/>
                <w:sz w:val="18"/>
                <w:szCs w:val="18"/>
                <w:lang w:val="en-GB" w:eastAsia="en-GB"/>
              </w:rPr>
            </w:pPr>
            <w:r w:rsidRPr="005B2278">
              <w:rPr>
                <w:rFonts w:eastAsia="Times New Roman"/>
                <w:color w:val="000000"/>
                <w:sz w:val="18"/>
                <w:szCs w:val="18"/>
                <w:lang w:val="en-GB" w:eastAsia="en-GB"/>
              </w:rPr>
              <w:t xml:space="preserve">Supply and fit upgrade </w:t>
            </w:r>
            <w:proofErr w:type="spellStart"/>
            <w:r w:rsidRPr="005B2278">
              <w:rPr>
                <w:rFonts w:eastAsia="Times New Roman"/>
                <w:color w:val="000000"/>
                <w:sz w:val="18"/>
                <w:szCs w:val="18"/>
                <w:lang w:val="en-GB" w:eastAsia="en-GB"/>
              </w:rPr>
              <w:t>Nobilia</w:t>
            </w:r>
            <w:proofErr w:type="spellEnd"/>
            <w:r w:rsidRPr="005B2278">
              <w:rPr>
                <w:rFonts w:eastAsia="Times New Roman"/>
                <w:color w:val="000000"/>
                <w:sz w:val="18"/>
                <w:szCs w:val="18"/>
                <w:lang w:val="en-GB" w:eastAsia="en-GB"/>
              </w:rPr>
              <w:t xml:space="preserve"> laminate (please specify colour choice) worktop in Kitchen. </w:t>
            </w:r>
          </w:p>
          <w:p w:rsidR="005B2278" w:rsidRPr="005B2278" w:rsidRDefault="005B2278" w:rsidP="005B2278">
            <w:pPr>
              <w:spacing w:before="120" w:after="120"/>
              <w:rPr>
                <w:rFonts w:eastAsia="Times New Roman"/>
                <w:color w:val="000000"/>
                <w:sz w:val="18"/>
                <w:szCs w:val="18"/>
                <w:lang w:val="en-GB" w:eastAsia="en-GB"/>
              </w:rPr>
            </w:pPr>
            <w:r w:rsidRPr="005B2278">
              <w:rPr>
                <w:rFonts w:eastAsia="Times New Roman"/>
                <w:color w:val="000000"/>
                <w:sz w:val="18"/>
                <w:szCs w:val="18"/>
                <w:lang w:val="en-GB" w:eastAsia="en-GB"/>
              </w:rPr>
              <w:t>NOTE:</w:t>
            </w:r>
          </w:p>
          <w:p w:rsidR="0045229E" w:rsidRPr="00312818" w:rsidRDefault="005B2278" w:rsidP="005B2278">
            <w:pPr>
              <w:spacing w:before="120" w:after="120"/>
              <w:rPr>
                <w:rFonts w:eastAsia="Times New Roman"/>
                <w:color w:val="000000"/>
                <w:sz w:val="18"/>
                <w:szCs w:val="18"/>
                <w:lang w:val="en-GB" w:eastAsia="en-GB"/>
              </w:rPr>
            </w:pPr>
            <w:r w:rsidRPr="005B2278">
              <w:rPr>
                <w:rFonts w:eastAsia="Times New Roman"/>
                <w:color w:val="000000"/>
                <w:sz w:val="18"/>
                <w:szCs w:val="18"/>
                <w:lang w:val="en-GB" w:eastAsia="en-GB"/>
              </w:rPr>
              <w:t xml:space="preserve">Upstands for this laminate are supplied in min. 250mm height, rather than the 100mm as standard specification. Should 100mm be preferred, this will incur an additional charge of £50 for on-site cutting/fitting, please </w:t>
            </w:r>
            <w:r w:rsidRPr="005B2278">
              <w:rPr>
                <w:rFonts w:eastAsia="Times New Roman"/>
                <w:color w:val="000000"/>
                <w:sz w:val="18"/>
                <w:szCs w:val="18"/>
                <w:lang w:val="en-GB" w:eastAsia="en-GB"/>
              </w:rPr>
              <w:lastRenderedPageBreak/>
              <w:t>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30mm </w:t>
            </w:r>
            <w:proofErr w:type="spellStart"/>
            <w:r w:rsidRPr="00312818">
              <w:rPr>
                <w:rFonts w:eastAsia="Times New Roman"/>
                <w:color w:val="000000"/>
                <w:sz w:val="18"/>
                <w:szCs w:val="18"/>
                <w:lang w:val="en-GB" w:eastAsia="en-GB"/>
              </w:rPr>
              <w:t>Silestone</w:t>
            </w:r>
            <w:proofErr w:type="spellEnd"/>
            <w:r w:rsidRPr="00312818">
              <w:rPr>
                <w:rFonts w:eastAsia="Times New Roman"/>
                <w:color w:val="000000"/>
                <w:sz w:val="18"/>
                <w:szCs w:val="18"/>
                <w:lang w:val="en-GB" w:eastAsia="en-GB"/>
              </w:rPr>
              <w:t xml:space="preserve"> Quartz (please specify colour choice) worktop in Kitchen, including the appropriate 1.5 bowl under-mounted sink with drainage to the worktop in lieu of standard. </w:t>
            </w:r>
            <w:r w:rsidRPr="00312818">
              <w:rPr>
                <w:rFonts w:eastAsia="Times New Roman"/>
                <w:color w:val="000000"/>
                <w:sz w:val="18"/>
                <w:szCs w:val="18"/>
                <w:lang w:val="en-GB" w:eastAsia="en-GB"/>
              </w:rPr>
              <w:br/>
              <w:t>NOTE: Please be aware that quartz work surfaces are by compound made up of natural stone/minerals. This means that minor imperfections in colour and finish may be present, these variations in surface aesthetics do not represent a defect.</w:t>
            </w:r>
            <w:r w:rsidRPr="00312818">
              <w:rPr>
                <w:rFonts w:eastAsia="Times New Roman"/>
                <w:color w:val="000000"/>
                <w:sz w:val="18"/>
                <w:szCs w:val="18"/>
                <w:lang w:val="en-GB" w:eastAsia="en-GB"/>
              </w:rPr>
              <w:br/>
              <w:t>Drainer grooves may not have as highly polished a 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fridge, supply and fit base unit in lieu of standard (Please specify if 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freezer, supply and fit base unit in lieu of standard (Please specify if 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Kitchen and U</w:t>
            </w:r>
            <w:r>
              <w:rPr>
                <w:rFonts w:eastAsia="Times New Roman"/>
                <w:color w:val="000000"/>
                <w:sz w:val="18"/>
                <w:szCs w:val="18"/>
                <w:lang w:val="en-GB" w:eastAsia="en-GB"/>
              </w:rPr>
              <w:t>tility (where applicable)</w:t>
            </w:r>
            <w:r w:rsidRPr="00312818">
              <w:rPr>
                <w:rFonts w:eastAsia="Times New Roman"/>
                <w:color w:val="000000"/>
                <w:sz w:val="18"/>
                <w:szCs w:val="18"/>
                <w:lang w:val="en-GB" w:eastAsia="en-GB"/>
              </w:rPr>
              <w:t xml:space="preserve"> hig</w:t>
            </w:r>
            <w:r>
              <w:rPr>
                <w:rFonts w:eastAsia="Times New Roman"/>
                <w:color w:val="000000"/>
                <w:sz w:val="18"/>
                <w:szCs w:val="18"/>
                <w:lang w:val="en-GB" w:eastAsia="en-GB"/>
              </w:rPr>
              <w:t>h gloss door fronts (</w:t>
            </w:r>
            <w:r w:rsidRPr="00312818">
              <w:rPr>
                <w:rFonts w:eastAsia="Times New Roman"/>
                <w:color w:val="000000"/>
                <w:sz w:val="18"/>
                <w:szCs w:val="18"/>
                <w:lang w:val="en-GB" w:eastAsia="en-GB"/>
              </w:rPr>
              <w:t>outside carcases, including plinths and fillers, will be in corresponding finish</w:t>
            </w:r>
            <w:r>
              <w:rPr>
                <w:rFonts w:eastAsia="Times New Roman"/>
                <w:color w:val="000000"/>
                <w:sz w:val="18"/>
                <w:szCs w:val="18"/>
                <w:lang w:val="en-GB" w:eastAsia="en-GB"/>
              </w:rPr>
              <w:t xml:space="preserve"> as detailed on Bespoke Options document</w:t>
            </w:r>
            <w:r w:rsidRPr="00312818">
              <w:rPr>
                <w:rFonts w:eastAsia="Times New Roman"/>
                <w:color w:val="000000"/>
                <w:sz w:val="18"/>
                <w:szCs w:val="18"/>
                <w:lang w:val="en-GB" w:eastAsia="en-GB"/>
              </w:rPr>
              <w:t xml:space="preserve">) in lieu </w:t>
            </w:r>
            <w:r w:rsidRPr="00312818">
              <w:rPr>
                <w:rFonts w:eastAsia="Times New Roman"/>
                <w:color w:val="000000"/>
                <w:sz w:val="18"/>
                <w:szCs w:val="18"/>
                <w:lang w:val="en-GB" w:eastAsia="en-GB"/>
              </w:rPr>
              <w:lastRenderedPageBreak/>
              <w:t>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painted oak shaker Kitchen including cornice and pelmet as necessary (including Utility room, where applicable) in lieu of standard. Carcases will be in corresponding natural oak laminate finish, with visible side</w:t>
            </w:r>
            <w:r>
              <w:rPr>
                <w:rFonts w:eastAsia="Times New Roman"/>
                <w:color w:val="000000"/>
                <w:sz w:val="18"/>
                <w:szCs w:val="18"/>
                <w:lang w:val="en-GB" w:eastAsia="en-GB"/>
              </w:rPr>
              <w:t xml:space="preserve">s fitted with </w:t>
            </w:r>
            <w:r w:rsidRPr="00312818">
              <w:rPr>
                <w:rFonts w:eastAsia="Times New Roman"/>
                <w:color w:val="000000"/>
                <w:sz w:val="18"/>
                <w:szCs w:val="18"/>
                <w:lang w:val="en-GB" w:eastAsia="en-GB"/>
              </w:rPr>
              <w:t>plant on panels.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F82707" w:rsidP="0045229E">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DI612E</w:t>
            </w:r>
            <w:r w:rsidR="0045229E" w:rsidRPr="00312818">
              <w:rPr>
                <w:rFonts w:eastAsia="Times New Roman"/>
                <w:color w:val="000000"/>
                <w:sz w:val="18"/>
                <w:szCs w:val="18"/>
                <w:lang w:val="en-GB" w:eastAsia="en-GB"/>
              </w:rPr>
              <w:t xml:space="preserve"> integrated 600mm</w:t>
            </w:r>
            <w:r w:rsidR="0045229E">
              <w:rPr>
                <w:rFonts w:eastAsia="Times New Roman"/>
                <w:color w:val="000000"/>
                <w:sz w:val="18"/>
                <w:szCs w:val="18"/>
                <w:lang w:val="en-GB" w:eastAsia="en-GB"/>
              </w:rPr>
              <w:t xml:space="preserve"> dishwasher</w:t>
            </w:r>
            <w:r w:rsidR="0045229E" w:rsidRPr="00312818">
              <w:rPr>
                <w:rFonts w:eastAsia="Times New Roman"/>
                <w:color w:val="000000"/>
                <w:sz w:val="18"/>
                <w:szCs w:val="18"/>
                <w:lang w:val="en-GB" w:eastAsia="en-GB"/>
              </w:rPr>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WDI14</w:t>
            </w:r>
            <w:r w:rsidRPr="00312818">
              <w:rPr>
                <w:rFonts w:eastAsia="Times New Roman"/>
                <w:color w:val="000000"/>
                <w:sz w:val="18"/>
                <w:szCs w:val="18"/>
                <w:lang w:val="en-GB" w:eastAsia="en-GB"/>
              </w:rPr>
              <w:t>C7 integrated</w:t>
            </w:r>
            <w:r>
              <w:rPr>
                <w:rFonts w:eastAsia="Times New Roman"/>
                <w:color w:val="000000"/>
                <w:sz w:val="18"/>
                <w:szCs w:val="18"/>
                <w:lang w:val="en-GB" w:eastAsia="en-GB"/>
              </w:rPr>
              <w:t xml:space="preserve"> washer/dryer</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Pr>
                <w:rFonts w:eastAsia="Times New Roman"/>
                <w:color w:val="000000"/>
                <w:sz w:val="18"/>
                <w:szCs w:val="18"/>
                <w:lang w:val="en-GB" w:eastAsia="en-GB"/>
              </w:rPr>
              <w:t xml:space="preserve">Supply and fit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WMI14</w:t>
            </w:r>
            <w:r w:rsidRPr="00312818">
              <w:rPr>
                <w:rFonts w:eastAsia="Times New Roman"/>
                <w:color w:val="000000"/>
                <w:sz w:val="18"/>
                <w:szCs w:val="18"/>
                <w:lang w:val="en-GB" w:eastAsia="en-GB"/>
              </w:rPr>
              <w:t>C7 integrated was</w:t>
            </w:r>
            <w:r>
              <w:rPr>
                <w:rFonts w:eastAsia="Times New Roman"/>
                <w:color w:val="000000"/>
                <w:sz w:val="18"/>
                <w:szCs w:val="18"/>
                <w:lang w:val="en-GB" w:eastAsia="en-GB"/>
              </w:rPr>
              <w:t>hing machine</w:t>
            </w:r>
            <w:r w:rsidRPr="00312818">
              <w:rPr>
                <w:rFonts w:eastAsia="Times New Roman"/>
                <w:color w:val="000000"/>
                <w:sz w:val="18"/>
                <w:szCs w:val="18"/>
                <w:lang w:val="en-GB" w:eastAsia="en-GB"/>
              </w:rPr>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SI5641D</w:t>
            </w:r>
            <w:r w:rsidRPr="00312818">
              <w:rPr>
                <w:rFonts w:eastAsia="Times New Roman"/>
                <w:color w:val="000000"/>
                <w:sz w:val="18"/>
                <w:szCs w:val="18"/>
                <w:lang w:val="en-GB" w:eastAsia="en-GB"/>
              </w:rPr>
              <w:t xml:space="preserve"> 60</w:t>
            </w:r>
            <w:r>
              <w:rPr>
                <w:rFonts w:eastAsia="Times New Roman"/>
                <w:color w:val="000000"/>
                <w:sz w:val="18"/>
                <w:szCs w:val="18"/>
                <w:lang w:val="en-GB" w:eastAsia="en-GB"/>
              </w:rPr>
              <w:t>0m</w:t>
            </w:r>
            <w:r w:rsidRPr="00312818">
              <w:rPr>
                <w:rFonts w:eastAsia="Times New Roman"/>
                <w:color w:val="000000"/>
                <w:sz w:val="18"/>
                <w:szCs w:val="18"/>
                <w:lang w:val="en-GB" w:eastAsia="en-GB"/>
              </w:rPr>
              <w:t>m touch control induction ceramic hob in lieu of standard.</w:t>
            </w:r>
            <w:r w:rsidRPr="00312818">
              <w:rPr>
                <w:rFonts w:eastAsia="Times New Roman"/>
                <w:color w:val="000000"/>
                <w:sz w:val="18"/>
                <w:szCs w:val="18"/>
                <w:lang w:val="en-GB" w:eastAsia="en-GB"/>
              </w:rPr>
              <w:br/>
              <w:t>This item not possible where double oven is built under hob position due to insufficient space</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F82707">
            <w:pPr>
              <w:rPr>
                <w:rFonts w:eastAsia="Times New Roman"/>
                <w:color w:val="000000"/>
                <w:sz w:val="18"/>
                <w:szCs w:val="18"/>
                <w:lang w:val="en-GB" w:eastAsia="en-GB"/>
              </w:rPr>
            </w:pPr>
            <w:r w:rsidRPr="00312818">
              <w:rPr>
                <w:rFonts w:eastAsia="Times New Roman"/>
                <w:color w:val="000000"/>
                <w:sz w:val="18"/>
                <w:szCs w:val="18"/>
                <w:lang w:val="en-GB" w:eastAsia="en-GB"/>
              </w:rPr>
              <w:t>£</w:t>
            </w:r>
            <w:r w:rsidR="00F82707">
              <w:rPr>
                <w:rFonts w:eastAsia="Times New Roman"/>
                <w:color w:val="000000"/>
                <w:sz w:val="18"/>
                <w:szCs w:val="18"/>
                <w:lang w:val="en-GB" w:eastAsia="en-GB"/>
              </w:rPr>
              <w:t>4</w:t>
            </w: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w:t>
            </w:r>
            <w:r>
              <w:rPr>
                <w:rFonts w:eastAsia="Times New Roman"/>
                <w:color w:val="000000"/>
                <w:sz w:val="18"/>
                <w:szCs w:val="18"/>
                <w:lang w:val="en-GB" w:eastAsia="en-GB"/>
              </w:rPr>
              <w:t xml:space="preserve"> </w:t>
            </w:r>
            <w:proofErr w:type="spellStart"/>
            <w:r>
              <w:rPr>
                <w:rFonts w:eastAsia="Times New Roman"/>
                <w:color w:val="000000"/>
                <w:sz w:val="18"/>
                <w:szCs w:val="18"/>
                <w:lang w:val="en-GB" w:eastAsia="en-GB"/>
              </w:rPr>
              <w:t>Smeg</w:t>
            </w:r>
            <w:proofErr w:type="spellEnd"/>
            <w:r>
              <w:rPr>
                <w:rFonts w:eastAsia="Times New Roman"/>
                <w:color w:val="000000"/>
                <w:sz w:val="18"/>
                <w:szCs w:val="18"/>
                <w:lang w:val="en-GB" w:eastAsia="en-GB"/>
              </w:rPr>
              <w:t xml:space="preserve"> DUSF44X </w:t>
            </w:r>
            <w:r w:rsidRPr="00312818">
              <w:rPr>
                <w:rFonts w:eastAsia="Times New Roman"/>
                <w:color w:val="000000"/>
                <w:sz w:val="18"/>
                <w:szCs w:val="18"/>
                <w:lang w:val="en-GB" w:eastAsia="en-GB"/>
              </w:rPr>
              <w:t>double built-under stainless steel electric oven in lieu of standard single, including appropriate revised housing to suit</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Sme</w:t>
            </w:r>
            <w:r>
              <w:rPr>
                <w:rFonts w:eastAsia="Times New Roman"/>
                <w:color w:val="000000"/>
                <w:sz w:val="18"/>
                <w:szCs w:val="18"/>
                <w:lang w:val="en-GB" w:eastAsia="en-GB"/>
              </w:rPr>
              <w:t>g</w:t>
            </w:r>
            <w:proofErr w:type="spellEnd"/>
            <w:r>
              <w:rPr>
                <w:rFonts w:eastAsia="Times New Roman"/>
                <w:color w:val="000000"/>
                <w:sz w:val="18"/>
                <w:szCs w:val="18"/>
                <w:lang w:val="en-GB" w:eastAsia="en-GB"/>
              </w:rPr>
              <w:t xml:space="preserve"> DOSF44X </w:t>
            </w:r>
            <w:r w:rsidRPr="00312818">
              <w:rPr>
                <w:rFonts w:eastAsia="Times New Roman"/>
                <w:color w:val="000000"/>
                <w:sz w:val="18"/>
                <w:szCs w:val="18"/>
                <w:lang w:val="en-GB" w:eastAsia="en-GB"/>
              </w:rPr>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w:t>
            </w:r>
            <w:r>
              <w:rPr>
                <w:rFonts w:eastAsia="Times New Roman"/>
                <w:color w:val="000000"/>
                <w:sz w:val="18"/>
                <w:szCs w:val="18"/>
                <w:lang w:val="en-GB" w:eastAsia="en-GB"/>
              </w:rPr>
              <w:t>6</w:t>
            </w:r>
            <w:r w:rsidRPr="00312818">
              <w:rPr>
                <w:rFonts w:eastAsia="Times New Roman"/>
                <w:color w:val="000000"/>
                <w:sz w:val="18"/>
                <w:szCs w:val="18"/>
                <w:lang w:val="en-GB" w:eastAsia="en-GB"/>
              </w:rPr>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09445D" w:rsidP="0045229E">
            <w:pPr>
              <w:spacing w:before="120" w:after="120"/>
              <w:rPr>
                <w:rFonts w:eastAsia="Times New Roman"/>
                <w:color w:val="000000"/>
                <w:sz w:val="18"/>
                <w:szCs w:val="18"/>
                <w:lang w:val="en-GB" w:eastAsia="en-GB"/>
              </w:rPr>
            </w:pPr>
            <w:r w:rsidRPr="0009445D">
              <w:rPr>
                <w:rFonts w:eastAsia="Times New Roman"/>
                <w:color w:val="000000"/>
                <w:sz w:val="18"/>
                <w:szCs w:val="18"/>
                <w:lang w:val="en-GB" w:eastAsia="en-GB"/>
              </w:rPr>
              <w:t xml:space="preserve">Supply and fit </w:t>
            </w:r>
            <w:proofErr w:type="spellStart"/>
            <w:r w:rsidRPr="0009445D">
              <w:rPr>
                <w:rFonts w:eastAsia="Times New Roman"/>
                <w:color w:val="000000"/>
                <w:sz w:val="18"/>
                <w:szCs w:val="18"/>
                <w:lang w:val="en-GB" w:eastAsia="en-GB"/>
              </w:rPr>
              <w:t>Smeg</w:t>
            </w:r>
            <w:proofErr w:type="spellEnd"/>
            <w:r w:rsidRPr="0009445D">
              <w:rPr>
                <w:rFonts w:eastAsia="Times New Roman"/>
                <w:color w:val="000000"/>
                <w:sz w:val="18"/>
                <w:szCs w:val="18"/>
                <w:lang w:val="en-GB" w:eastAsia="en-GB"/>
              </w:rPr>
              <w:t xml:space="preserve"> MP422X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09445D" w:rsidP="0045229E">
            <w:pPr>
              <w:rPr>
                <w:rFonts w:eastAsia="Times New Roman"/>
                <w:color w:val="000000"/>
                <w:sz w:val="18"/>
                <w:szCs w:val="18"/>
                <w:lang w:val="en-GB" w:eastAsia="en-GB"/>
              </w:rPr>
            </w:pPr>
            <w:r>
              <w:rPr>
                <w:rFonts w:eastAsia="Times New Roman"/>
                <w:color w:val="000000"/>
                <w:sz w:val="18"/>
                <w:szCs w:val="18"/>
                <w:lang w:val="en-GB" w:eastAsia="en-GB"/>
              </w:rPr>
              <w:t>£750</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A90D7F">
              <w:rPr>
                <w:rFonts w:eastAsia="Times New Roman"/>
                <w:color w:val="000000"/>
                <w:sz w:val="18"/>
                <w:szCs w:val="18"/>
                <w:lang w:val="en-GB" w:eastAsia="en-GB"/>
              </w:rPr>
              <w:t>Supply and fit Hotpoint WDD750P free-standing washer/dryer (White) to 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base unit in XXXX, as per drawing, leaving space with plinth continued across. Supply and fit plumbing and electrics to allow client's own contractor to fit own integrated appliance 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Plumbing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48C8" w:rsidRPr="00AA48C8" w:rsidRDefault="00AA48C8" w:rsidP="00AA48C8">
            <w:pPr>
              <w:rPr>
                <w:sz w:val="18"/>
                <w:szCs w:val="18"/>
              </w:rPr>
            </w:pPr>
            <w:r w:rsidRPr="00AA48C8">
              <w:rPr>
                <w:sz w:val="18"/>
                <w:szCs w:val="18"/>
              </w:rPr>
              <w:t>Supply and fit Pisa chrome finish straight heated towel rail in lieu of standard radiator in Bathroom.</w:t>
            </w:r>
          </w:p>
          <w:p w:rsidR="00AA48C8" w:rsidRPr="00AA48C8" w:rsidRDefault="00AA48C8" w:rsidP="00AA48C8">
            <w:pPr>
              <w:rPr>
                <w:sz w:val="18"/>
                <w:szCs w:val="18"/>
              </w:rPr>
            </w:pPr>
            <w:r w:rsidRPr="00AA48C8">
              <w:rPr>
                <w:sz w:val="18"/>
                <w:szCs w:val="18"/>
              </w:rPr>
              <w:lastRenderedPageBreak/>
              <w:t>NOTE: Where standard radiator is positioned beneath a tall window, position may require to be moved to allow for greater height requirements of towel rail.</w:t>
            </w:r>
          </w:p>
          <w:p w:rsidR="0045229E" w:rsidRPr="00312818" w:rsidRDefault="00AA48C8" w:rsidP="00AA48C8">
            <w:pPr>
              <w:rPr>
                <w:rFonts w:eastAsia="Times New Roman"/>
                <w:color w:val="000000"/>
                <w:sz w:val="18"/>
                <w:szCs w:val="18"/>
                <w:lang w:val="en-GB" w:eastAsia="en-GB"/>
              </w:rPr>
            </w:pPr>
            <w:r w:rsidRPr="00AA48C8">
              <w:rPr>
                <w:sz w:val="18"/>
                <w:szCs w:val="18"/>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AA48C8" w:rsidRPr="00AA48C8" w:rsidRDefault="00AA48C8" w:rsidP="00AA48C8">
            <w:pPr>
              <w:rPr>
                <w:sz w:val="18"/>
                <w:szCs w:val="18"/>
              </w:rPr>
            </w:pPr>
            <w:r w:rsidRPr="00AA48C8">
              <w:rPr>
                <w:sz w:val="18"/>
                <w:szCs w:val="18"/>
              </w:rPr>
              <w:t xml:space="preserve">Supply and fit Pisa chrome finish straight heated towel rail in lieu </w:t>
            </w:r>
            <w:r>
              <w:rPr>
                <w:sz w:val="18"/>
                <w:szCs w:val="18"/>
              </w:rPr>
              <w:t xml:space="preserve">of standard radiator in </w:t>
            </w:r>
            <w:proofErr w:type="spellStart"/>
            <w:r>
              <w:rPr>
                <w:sz w:val="18"/>
                <w:szCs w:val="18"/>
              </w:rPr>
              <w:t>En</w:t>
            </w:r>
            <w:proofErr w:type="spellEnd"/>
            <w:r>
              <w:rPr>
                <w:sz w:val="18"/>
                <w:szCs w:val="18"/>
              </w:rPr>
              <w:t xml:space="preserve"> Suite</w:t>
            </w:r>
            <w:r w:rsidRPr="00AA48C8">
              <w:rPr>
                <w:sz w:val="18"/>
                <w:szCs w:val="18"/>
              </w:rPr>
              <w:t>.</w:t>
            </w:r>
          </w:p>
          <w:p w:rsidR="00AA48C8" w:rsidRPr="00AA48C8" w:rsidRDefault="00AA48C8" w:rsidP="00AA48C8">
            <w:pPr>
              <w:rPr>
                <w:sz w:val="18"/>
                <w:szCs w:val="18"/>
              </w:rPr>
            </w:pPr>
            <w:r w:rsidRPr="00AA48C8">
              <w:rPr>
                <w:sz w:val="18"/>
                <w:szCs w:val="18"/>
              </w:rPr>
              <w:t>NOTE: Where standard radiator is positioned beneath a tall window, position may require to be moved to allow for greater height requirements of towel rail.</w:t>
            </w:r>
          </w:p>
          <w:p w:rsidR="0045229E" w:rsidRPr="00312818" w:rsidRDefault="00AA48C8" w:rsidP="00AA48C8">
            <w:pPr>
              <w:rPr>
                <w:rFonts w:eastAsia="Times New Roman"/>
                <w:color w:val="000000"/>
                <w:sz w:val="18"/>
                <w:szCs w:val="18"/>
                <w:lang w:val="en-GB" w:eastAsia="en-GB"/>
              </w:rPr>
            </w:pPr>
            <w:r w:rsidRPr="00AA48C8">
              <w:rPr>
                <w:sz w:val="18"/>
                <w:szCs w:val="18"/>
              </w:rP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Bathroom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xml:space="preserve">. N.B. including any material required by flooring contractor. Heights required must be confirmed by client with </w:t>
            </w:r>
            <w:r w:rsidRPr="00312818">
              <w:rPr>
                <w:rFonts w:eastAsia="Times New Roman"/>
                <w:color w:val="000000"/>
                <w:sz w:val="18"/>
                <w:szCs w:val="18"/>
                <w:lang w:val="en-GB" w:eastAsia="en-GB"/>
              </w:rPr>
              <w:lastRenderedPageBreak/>
              <w:t>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lastRenderedPageBreak/>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Heighten sanitary ware for future fitting of feature flooring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 </w:t>
            </w:r>
            <w:proofErr w:type="spellStart"/>
            <w:r w:rsidRPr="00312818">
              <w:rPr>
                <w:rFonts w:eastAsia="Times New Roman"/>
                <w:color w:val="000000"/>
                <w:sz w:val="18"/>
                <w:szCs w:val="18"/>
                <w:lang w:val="en-GB" w:eastAsia="en-GB"/>
              </w:rPr>
              <w:t>XXmm</w:t>
            </w:r>
            <w:proofErr w:type="spellEnd"/>
            <w:r w:rsidRPr="00312818">
              <w:rPr>
                <w:rFonts w:eastAsia="Times New Roman"/>
                <w:color w:val="000000"/>
                <w:sz w:val="18"/>
                <w:szCs w:val="18"/>
                <w:lang w:val="en-GB" w:eastAsia="en-GB"/>
              </w:rPr>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45229E">
            <w:pPr>
              <w:spacing w:before="120" w:after="120"/>
              <w:rPr>
                <w:rFonts w:eastAsia="Times New Roman"/>
                <w:b/>
                <w:bCs/>
                <w:sz w:val="18"/>
                <w:szCs w:val="18"/>
                <w:lang w:val="en-GB" w:eastAsia="en-GB"/>
              </w:rPr>
            </w:pPr>
            <w:r w:rsidRPr="0043651E">
              <w:rPr>
                <w:rFonts w:eastAsia="Times New Roman"/>
                <w:b/>
                <w:bCs/>
                <w:color w:val="FFFFFF" w:themeColor="background1"/>
                <w:sz w:val="18"/>
                <w:szCs w:val="18"/>
                <w:lang w:val="en-GB" w:eastAsia="en-GB"/>
              </w:rPr>
              <w:t>Tiling items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Kitchen.</w:t>
            </w:r>
            <w:r w:rsidRPr="00312818">
              <w:rPr>
                <w:rFonts w:eastAsia="Times New Roman"/>
                <w:color w:val="000000"/>
                <w:sz w:val="18"/>
                <w:szCs w:val="18"/>
                <w:lang w:val="en-GB" w:eastAsia="en-GB"/>
              </w:rPr>
              <w:br/>
              <w:t xml:space="preserve">(Grouting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112BAF">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wall tiling to approximately 1800mm height around 3 sides of bath</w:t>
            </w:r>
            <w:r>
              <w:rPr>
                <w:rFonts w:eastAsia="Times New Roman"/>
                <w:color w:val="000000"/>
                <w:sz w:val="18"/>
                <w:szCs w:val="18"/>
                <w:lang w:val="en-GB" w:eastAsia="en-GB"/>
              </w:rPr>
              <w:t>.</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Bathroom.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42743D">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lastRenderedPageBreak/>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XcolourX</w:t>
            </w:r>
            <w:proofErr w:type="spellEnd"/>
            <w:r w:rsidRPr="00312818">
              <w:rPr>
                <w:rFonts w:eastAsia="Times New Roman"/>
                <w:color w:val="000000"/>
                <w:sz w:val="18"/>
                <w:szCs w:val="18"/>
                <w:lang w:val="en-GB" w:eastAsia="en-GB"/>
              </w:rPr>
              <w:t xml:space="preserve"> floor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(Grouting will be </w:t>
            </w:r>
            <w:proofErr w:type="spellStart"/>
            <w:r w:rsidRPr="00312818">
              <w:rPr>
                <w:rFonts w:eastAsia="Times New Roman"/>
                <w:color w:val="000000"/>
                <w:sz w:val="18"/>
                <w:szCs w:val="18"/>
                <w:lang w:val="en-GB" w:eastAsia="en-GB"/>
              </w:rPr>
              <w:t>Porcelanosa</w:t>
            </w:r>
            <w:proofErr w:type="spellEnd"/>
            <w:r w:rsidRPr="00312818">
              <w:rPr>
                <w:rFonts w:eastAsia="Times New Roman"/>
                <w:color w:val="000000"/>
                <w:sz w:val="18"/>
                <w:szCs w:val="18"/>
                <w:lang w:val="en-GB" w:eastAsia="en-GB"/>
              </w:rPr>
              <w:t xml:space="preserve"> </w:t>
            </w:r>
            <w:proofErr w:type="spellStart"/>
            <w:r w:rsidRPr="00312818">
              <w:rPr>
                <w:rFonts w:eastAsia="Times New Roman"/>
                <w:color w:val="000000"/>
                <w:sz w:val="18"/>
                <w:szCs w:val="18"/>
                <w:lang w:val="en-GB" w:eastAsia="en-GB"/>
              </w:rPr>
              <w:t>Butech</w:t>
            </w:r>
            <w:proofErr w:type="spellEnd"/>
            <w:r w:rsidRPr="00312818">
              <w:rPr>
                <w:rFonts w:eastAsia="Times New Roman"/>
                <w:color w:val="000000"/>
                <w:sz w:val="18"/>
                <w:szCs w:val="18"/>
                <w:lang w:val="en-GB" w:eastAsia="en-GB"/>
              </w:rPr>
              <w:t xml:space="preserve"> Grey)</w:t>
            </w:r>
            <w:r w:rsidRPr="00312818">
              <w:rPr>
                <w:rFonts w:eastAsia="Times New Roman"/>
                <w:color w:val="000000"/>
                <w:sz w:val="18"/>
                <w:szCs w:val="18"/>
                <w:lang w:val="en-GB" w:eastAsia="en-GB"/>
              </w:rPr>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45229E">
            <w:r w:rsidRPr="004F4ABE">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Supply and fit upgraded Porcelanosa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sz w:val="18"/>
                <w:lang w:val="en-GB" w:eastAsia="en-GB"/>
              </w:rPr>
            </w:pPr>
            <w:r w:rsidRPr="00DB7C95">
              <w:rPr>
                <w:rFonts w:eastAsia="Times New Roman"/>
                <w:color w:val="000000"/>
                <w:sz w:val="18"/>
                <w:lang w:val="en-GB" w:eastAsia="en-GB"/>
              </w:rPr>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 xml:space="preserve">Supply and fit upgraded Porcelanosa wall tiles in </w:t>
            </w:r>
            <w:proofErr w:type="spellStart"/>
            <w:r w:rsidRPr="00312818">
              <w:rPr>
                <w:rFonts w:eastAsia="Times New Roman"/>
                <w:color w:val="000000"/>
                <w:sz w:val="18"/>
                <w:szCs w:val="18"/>
                <w:lang w:val="en-GB" w:eastAsia="en-GB"/>
              </w:rPr>
              <w:t>En</w:t>
            </w:r>
            <w:proofErr w:type="spellEnd"/>
            <w:r w:rsidRPr="00312818">
              <w:rPr>
                <w:rFonts w:eastAsia="Times New Roman"/>
                <w:color w:val="000000"/>
                <w:sz w:val="18"/>
                <w:szCs w:val="18"/>
                <w:lang w:val="en-GB" w:eastAsia="en-GB"/>
              </w:rPr>
              <w:t xml:space="preserve"> Suite. Please specify co</w:t>
            </w:r>
            <w:r>
              <w:rPr>
                <w:rFonts w:eastAsia="Times New Roman"/>
                <w:color w:val="000000"/>
                <w:sz w:val="18"/>
                <w:szCs w:val="18"/>
                <w:lang w:val="en-GB" w:eastAsia="en-GB"/>
              </w:rPr>
              <w:t>lour choice.</w:t>
            </w:r>
            <w:r>
              <w:rPr>
                <w:rFonts w:eastAsia="Times New Roman"/>
                <w:color w:val="000000"/>
                <w:sz w:val="18"/>
                <w:szCs w:val="18"/>
                <w:lang w:val="en-GB" w:eastAsia="en-GB"/>
              </w:rP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45229E">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Administration fees</w:t>
            </w:r>
          </w:p>
        </w:tc>
      </w:tr>
      <w:tr w:rsidR="0045229E" w:rsidRPr="00DB7C95" w:rsidTr="0045229E">
        <w:trPr>
          <w:trHeight w:val="28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45229E">
            <w:pPr>
              <w:rPr>
                <w:rFonts w:eastAsia="Times New Roman"/>
                <w:color w:val="000000"/>
                <w:sz w:val="18"/>
                <w:lang w:val="en-GB" w:eastAsia="en-GB"/>
              </w:rPr>
            </w:pPr>
            <w:r w:rsidRPr="00DB7C95">
              <w:rPr>
                <w:rFonts w:eastAsia="Times New Roman"/>
                <w:color w:val="000000"/>
                <w:sz w:val="18"/>
                <w:lang w:val="en-GB" w:eastAsia="en-GB"/>
              </w:rPr>
              <w:t>ALTMI900.1</w:t>
            </w:r>
          </w:p>
          <w:p w:rsidR="0045229E" w:rsidRPr="00DB7C95" w:rsidRDefault="0045229E" w:rsidP="0045229E">
            <w:pPr>
              <w:rPr>
                <w:rFonts w:eastAsia="Times New Roman"/>
                <w:color w:val="000000"/>
                <w:sz w:val="18"/>
                <w:lang w:val="en-GB" w:eastAsia="en-GB"/>
              </w:rPr>
            </w:pPr>
            <w:r>
              <w:rPr>
                <w:rFonts w:eastAsia="Times New Roman"/>
                <w:color w:val="000000"/>
                <w:sz w:val="18"/>
                <w:lang w:val="en-GB" w:eastAsia="en-GB"/>
              </w:rP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r w:rsidRPr="00312818">
              <w:rPr>
                <w:rFonts w:eastAsia="Times New Roman"/>
                <w:color w:val="000000"/>
                <w:sz w:val="18"/>
                <w:szCs w:val="18"/>
                <w:lang w:val="en-GB" w:eastAsia="en-GB"/>
              </w:rPr>
              <w:t>Administration Fee</w:t>
            </w:r>
            <w:proofErr w:type="gramStart"/>
            <w:r w:rsidRPr="00312818">
              <w:rPr>
                <w:rFonts w:eastAsia="Times New Roman"/>
                <w:color w:val="000000"/>
                <w:sz w:val="18"/>
                <w:szCs w:val="18"/>
                <w:lang w:val="en-GB" w:eastAsia="en-GB"/>
              </w:rPr>
              <w:t>:</w:t>
            </w:r>
            <w:proofErr w:type="gramEnd"/>
            <w:r w:rsidRPr="00312818">
              <w:rPr>
                <w:rFonts w:eastAsia="Times New Roman"/>
                <w:color w:val="000000"/>
                <w:sz w:val="18"/>
                <w:szCs w:val="18"/>
                <w:lang w:val="en-GB" w:eastAsia="en-GB"/>
              </w:rPr>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rPr>
                <w:rFonts w:eastAsia="Times New Roman"/>
                <w:color w:val="000000"/>
                <w:sz w:val="18"/>
                <w:szCs w:val="18"/>
                <w:lang w:val="en-GB" w:eastAsia="en-GB"/>
              </w:rPr>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pPr>
              <w:rPr>
                <w:rFonts w:eastAsia="Times New Roman"/>
                <w:color w:val="000000"/>
                <w:sz w:val="18"/>
                <w:szCs w:val="18"/>
                <w:lang w:val="en-GB" w:eastAsia="en-GB"/>
              </w:rPr>
            </w:pPr>
            <w:r w:rsidRPr="00312818">
              <w:rPr>
                <w:rFonts w:eastAsia="Times New Roman"/>
                <w:color w:val="000000"/>
                <w:sz w:val="18"/>
                <w:szCs w:val="18"/>
                <w:lang w:val="en-GB" w:eastAsia="en-GB"/>
              </w:rPr>
              <w:t>£50</w:t>
            </w:r>
          </w:p>
          <w:p w:rsidR="0045229E" w:rsidRPr="00312818" w:rsidRDefault="0045229E" w:rsidP="0045229E">
            <w:pPr>
              <w:rPr>
                <w:rFonts w:eastAsia="Times New Roman"/>
                <w:color w:val="000000"/>
                <w:sz w:val="18"/>
                <w:szCs w:val="18"/>
                <w:lang w:val="en-GB" w:eastAsia="en-GB"/>
              </w:rPr>
            </w:pPr>
            <w:r>
              <w:rPr>
                <w:rFonts w:eastAsia="Times New Roman"/>
                <w:color w:val="000000"/>
                <w:sz w:val="18"/>
                <w:szCs w:val="18"/>
                <w:lang w:val="en-GB" w:eastAsia="en-GB"/>
              </w:rPr>
              <w:t xml:space="preserve">£150 </w:t>
            </w:r>
            <w:r w:rsidRPr="00E86040">
              <w:rPr>
                <w:rFonts w:eastAsia="Times New Roman"/>
                <w:color w:val="000000"/>
                <w:sz w:val="14"/>
                <w:szCs w:val="18"/>
                <w:lang w:val="en-GB" w:eastAsia="en-GB"/>
              </w:rPr>
              <w:t>(drawings)</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45229E">
        <w:trPr>
          <w:trHeight w:val="284"/>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45229E">
            <w:pPr>
              <w:spacing w:before="120" w:after="120"/>
              <w:rPr>
                <w:rFonts w:eastAsia="Times New Roman"/>
                <w:color w:val="000000"/>
                <w:lang w:val="en-GB" w:eastAsia="en-GB"/>
              </w:rPr>
            </w:pPr>
            <w:r>
              <w:rPr>
                <w:rFonts w:eastAsia="Times New Roman"/>
                <w:b/>
                <w:bCs/>
                <w:color w:val="FFFFFF" w:themeColor="background1"/>
                <w:sz w:val="18"/>
                <w:szCs w:val="18"/>
                <w:lang w:val="en-GB" w:eastAsia="en-GB"/>
              </w:rPr>
              <w:t>Additional</w:t>
            </w:r>
            <w:r w:rsidRPr="0043651E">
              <w:rPr>
                <w:rFonts w:eastAsia="Times New Roman"/>
                <w:b/>
                <w:bCs/>
                <w:color w:val="FFFFFF" w:themeColor="background1"/>
                <w:sz w:val="18"/>
                <w:szCs w:val="18"/>
                <w:lang w:val="en-GB" w:eastAsia="en-GB"/>
              </w:rPr>
              <w:t xml:space="preserve"> items</w:t>
            </w: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687AFA">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r w:rsidRPr="00DB7C95">
              <w:rPr>
                <w:rFonts w:eastAsia="Times New Roman"/>
                <w:color w:val="000000"/>
                <w:lang w:val="en-GB" w:eastAsia="en-GB"/>
              </w:rPr>
              <w:t> </w:t>
            </w: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r w:rsidR="0045229E" w:rsidRPr="00DB7C95" w:rsidTr="00032629">
        <w:trPr>
          <w:trHeight w:val="1134"/>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sz w:val="18"/>
                <w:lang w:val="en-GB" w:eastAsia="en-GB"/>
              </w:rPr>
            </w:pP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45229E">
            <w:pPr>
              <w:spacing w:before="120" w:after="120"/>
              <w:rPr>
                <w:rFonts w:eastAsia="Times New Roman"/>
                <w:color w:val="000000"/>
                <w:sz w:val="18"/>
                <w:szCs w:val="18"/>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45229E">
            <w:r w:rsidRPr="00166C97">
              <w:rPr>
                <w:rFonts w:eastAsia="Times New Roman"/>
                <w:color w:val="000000"/>
                <w:sz w:val="18"/>
                <w:szCs w:val="18"/>
                <w:lang w:val="en-GB" w:eastAsia="en-GB"/>
              </w:rP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45229E">
            <w:pPr>
              <w:rPr>
                <w:rFonts w:eastAsia="Times New Roman"/>
                <w:color w:val="000000"/>
                <w:lang w:val="en-GB" w:eastAsia="en-GB"/>
              </w:rPr>
            </w:pPr>
          </w:p>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C34618">
            <w:pPr>
              <w:spacing w:before="120" w:after="600"/>
              <w:rPr>
                <w:b/>
                <w:sz w:val="24"/>
              </w:rPr>
            </w:pPr>
            <w:r>
              <w:rPr>
                <w:b/>
                <w:sz w:val="24"/>
              </w:rPr>
              <w:t>Signature of c</w:t>
            </w:r>
            <w:r w:rsidRPr="003B227A">
              <w:rPr>
                <w:b/>
                <w:sz w:val="24"/>
              </w:rPr>
              <w:t>lient:</w:t>
            </w:r>
          </w:p>
        </w:tc>
      </w:tr>
      <w:tr w:rsidR="00AA08B8" w:rsidTr="009F0373">
        <w:trPr>
          <w:trHeight w:val="1417"/>
        </w:trPr>
        <w:tc>
          <w:tcPr>
            <w:tcW w:w="9071" w:type="dxa"/>
          </w:tcPr>
          <w:p w:rsidR="00AA08B8" w:rsidRDefault="00AA08B8" w:rsidP="00C34618">
            <w:pPr>
              <w:spacing w:before="120" w:after="600"/>
              <w:rPr>
                <w:b/>
                <w:sz w:val="24"/>
              </w:rPr>
            </w:pPr>
            <w:r>
              <w:rPr>
                <w:b/>
                <w:sz w:val="24"/>
              </w:rPr>
              <w:t>Date</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Pr>
                <w:b/>
                <w:sz w:val="24"/>
              </w:rPr>
              <w:t>Signature of sales advisor</w:t>
            </w:r>
            <w:r w:rsidRPr="003B227A">
              <w:rPr>
                <w:b/>
                <w:sz w:val="24"/>
              </w:rPr>
              <w:t>:</w:t>
            </w:r>
          </w:p>
        </w:tc>
      </w:tr>
      <w:tr w:rsidR="00AA08B8" w:rsidTr="009F0373">
        <w:trPr>
          <w:trHeight w:val="1417"/>
        </w:trPr>
        <w:tc>
          <w:tcPr>
            <w:tcW w:w="9071" w:type="dxa"/>
          </w:tcPr>
          <w:p w:rsidR="00AA08B8" w:rsidRDefault="00AA08B8" w:rsidP="00C34618">
            <w:pPr>
              <w:spacing w:before="120" w:after="600"/>
              <w:rPr>
                <w:b/>
                <w:sz w:val="24"/>
              </w:rPr>
            </w:pPr>
            <w:r w:rsidRPr="00A57B91">
              <w:rPr>
                <w:b/>
                <w:sz w:val="24"/>
              </w:rPr>
              <w:t>Date:</w:t>
            </w:r>
          </w:p>
        </w:tc>
      </w:tr>
    </w:tbl>
    <w:p w:rsidR="00592622" w:rsidRPr="00DD692A" w:rsidRDefault="00AA08B8" w:rsidP="00FE5DFE">
      <w:pPr>
        <w:pStyle w:val="Closingdisclaimer"/>
      </w:pPr>
      <w:r w:rsidRPr="00A57B91">
        <w:lastRenderedPageBreak/>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29" w:rsidRDefault="00032629" w:rsidP="00060754">
      <w:r>
        <w: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endnote>
  <w:endnote w:type="continuationSeparator" w:id="0">
    <w:p w:rsidR="00032629" w:rsidRDefault="00032629" w:rsidP="00060754">
      <w:r>
        <w:continuation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032629" w:rsidP="00D156B5">
    <w:pPr>
      <w:pStyle w:val="Subtitle"/>
      <w:tabs>
        <w:tab w:val="left" w:pos="9072"/>
      </w:tabs>
      <w:ind w:left="0" w:right="-1"/>
      <w:rPr>
        <w:sz w:val="22"/>
      </w:rPr>
    </w:pPr>
    <w:r>
      <w:rPr>
        <w:sz w:val="22"/>
      </w:rPr>
      <w:t>R</w:t>
    </w:r>
    <w:r w:rsidR="00631AB9">
      <w:rPr>
        <w:sz w:val="22"/>
      </w:rPr>
      <w:t>evisio</w:t>
    </w:r>
    <w:r w:rsidR="00126822">
      <w:rPr>
        <w:sz w:val="22"/>
      </w:rPr>
      <w:t>n 15</w:t>
    </w:r>
  </w:p>
  <w:sdt>
    <w:sdtPr>
      <w:rPr>
        <w:sz w:val="22"/>
      </w:rPr>
      <w:alias w:val="Date"/>
      <w:tag w:val="Date"/>
      <w:id w:val="-1678953724"/>
      <w:placeholder>
        <w:docPart w:val="A7B23EB5CBA3442EAE69F122D9F64759"/>
      </w:placeholder>
      <w:date w:fullDate="2019-01-11T00:00:00Z">
        <w:dateFormat w:val="MMMM d, yyyy"/>
        <w:lid w:val="en-US"/>
        <w:storeMappedDataAs w:val="dateTime"/>
        <w:calendar w:val="gregorian"/>
      </w:date>
    </w:sdtPr>
    <w:sdtEndPr/>
    <w:sdtContent>
      <w:p w:rsidR="00032629" w:rsidRPr="00FE5DFE" w:rsidRDefault="00126822" w:rsidP="00FE5DFE">
        <w:pPr>
          <w:pStyle w:val="Subtitle"/>
          <w:spacing w:before="800" w:after="200"/>
          <w:ind w:left="0"/>
          <w:rPr>
            <w:sz w:val="22"/>
          </w:rPr>
        </w:pPr>
        <w:r>
          <w:rPr>
            <w:sz w:val="22"/>
          </w:rPr>
          <w:t>January 11, 2019</w:t>
        </w:r>
      </w:p>
    </w:sdtContent>
  </w:sdt>
  <w:p w:rsidR="00032629" w:rsidRDefault="00032629" w:rsidP="00CD73F0">
    <w:pPr>
      <w:pStyle w:val="PageNumber1"/>
    </w:pPr>
    <w:r>
      <w:t xml:space="preserve"> Page </w:t>
    </w:r>
    <w:r w:rsidRPr="006D4BCB">
      <w:fldChar w:fldCharType="begin"/>
    </w:r>
    <w:r w:rsidRPr="006D4BCB">
      <w:instrText xml:space="preserve"> PAGE   \* MERGEFORMAT </w:instrText>
    </w:r>
    <w:r w:rsidRPr="006D4BCB">
      <w:fldChar w:fldCharType="separate"/>
    </w:r>
    <w:r w:rsidR="00126822">
      <w:rPr>
        <w:noProof/>
      </w:rPr>
      <w:t>21</w:t>
    </w:r>
    <w:r w:rsidRPr="006D4BCB">
      <w:rPr>
        <w:noProof/>
      </w:rPr>
      <w:fldChar w:fldCharType="end"/>
    </w:r>
  </w:p>
  <w:p w:rsidR="00032629" w:rsidRPr="003F59F2" w:rsidRDefault="00032629" w:rsidP="00D156B5">
    <w:pPr>
      <w:pStyle w:val="Footer"/>
      <w:pBdr>
        <w:top w:val="none" w:sz="0" w:space="0" w:color="auto"/>
      </w:pBdr>
      <w:tabs>
        <w:tab w:val="clear" w:pos="9000"/>
      </w:tabs>
      <w:ind w:left="0" w:right="-1"/>
      <w:rPr>
        <w:noProof/>
        <w:lang w:val="en-GB" w:eastAsia="en-GB"/>
      </w:rPr>
    </w:pPr>
    <w:r>
      <w:rPr>
        <w:noProof/>
        <w:lang w:val="en-GB" w:eastAsia="en-GB"/>
      </w:rPr>
      <w:t xml:space="preserve">Scotia Homes </w:t>
    </w:r>
    <w:r w:rsidRPr="003F59F2">
      <w:rPr>
        <w:noProof/>
        <w:lang w:val="en-GB" w:eastAsia="en-GB"/>
      </w:rPr>
      <w:t>Limited</w:t>
    </w:r>
  </w:p>
  <w:p w:rsidR="00032629" w:rsidRPr="003F59F2" w:rsidRDefault="00032629" w:rsidP="00D156B5">
    <w:pPr>
      <w:pStyle w:val="Footer"/>
      <w:pBdr>
        <w:top w:val="none" w:sz="0" w:space="0" w:color="auto"/>
      </w:pBdr>
      <w:tabs>
        <w:tab w:val="clear" w:pos="9000"/>
      </w:tabs>
      <w:ind w:left="0" w:right="-1"/>
      <w:rPr>
        <w:noProof/>
        <w:lang w:val="en-GB" w:eastAsia="en-GB"/>
      </w:rPr>
    </w:pPr>
    <w:r w:rsidRPr="003F59F2">
      <w:rPr>
        <w:noProof/>
        <w:lang w:val="en-GB" w:eastAsia="en-GB"/>
      </w:rPr>
      <w:t>Balmacassie, Ellon, Aberdeenshire, AB41 8QR</w:t>
    </w:r>
  </w:p>
  <w:p w:rsidR="00032629" w:rsidRPr="003F59F2" w:rsidRDefault="00032629" w:rsidP="00D156B5">
    <w:pPr>
      <w:pStyle w:val="Footer"/>
      <w:pBdr>
        <w:top w:val="none" w:sz="0" w:space="0" w:color="auto"/>
      </w:pBdr>
      <w:tabs>
        <w:tab w:val="clear" w:pos="9000"/>
      </w:tabs>
      <w:ind w:left="0" w:right="-1"/>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323AC1">
    <w:pPr>
      <w:pStyle w:val="Footer"/>
      <w:tabs>
        <w:tab w:val="clear" w:pos="9000"/>
      </w:tabs>
      <w:ind w:left="0" w:right="-1"/>
    </w:pPr>
  </w:p>
  <w:p w:rsidR="00032629" w:rsidRDefault="0003262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A2720F" w:rsidRDefault="00032629" w:rsidP="00323AC1">
    <w:pPr>
      <w:pStyle w:val="Footer"/>
      <w:tabs>
        <w:tab w:val="clear" w:pos="9000"/>
      </w:tabs>
      <w:ind w:left="0" w:right="-1"/>
    </w:pPr>
    <w:r>
      <w:fldChar w:fldCharType="begin"/>
    </w:r>
    <w:r>
      <w:instrText xml:space="preserve"> DATE \@ "M/d/yyyy" </w:instrText>
    </w:r>
    <w:r>
      <w:fldChar w:fldCharType="separate"/>
    </w:r>
    <w:r w:rsidR="00126822">
      <w:rPr>
        <w:noProof/>
      </w:rPr>
      <w:t>1/11/2019</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032629" w:rsidRDefault="00032629" w:rsidP="00060754"/>
  <w:p w:rsidR="00032629" w:rsidRDefault="00032629" w:rsidP="00060754"/>
  <w:p w:rsidR="00032629" w:rsidRDefault="00032629"/>
  <w:p w:rsidR="00032629" w:rsidRDefault="00032629"/>
  <w:p w:rsidR="00032629" w:rsidRDefault="000326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29" w:rsidRDefault="00032629" w:rsidP="00060754">
      <w:r>
        <w: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footnote>
  <w:footnote w:type="continuationSeparator" w:id="0">
    <w:p w:rsidR="00032629" w:rsidRDefault="00032629" w:rsidP="00060754">
      <w:r>
        <w:continuationSeparator/>
      </w:r>
    </w:p>
    <w:p w:rsidR="00032629" w:rsidRDefault="00032629" w:rsidP="00060754"/>
    <w:p w:rsidR="00032629" w:rsidRDefault="00032629" w:rsidP="00060754"/>
    <w:p w:rsidR="00032629" w:rsidRDefault="00032629" w:rsidP="00060754"/>
    <w:p w:rsidR="00032629" w:rsidRDefault="00032629"/>
    <w:p w:rsidR="00032629" w:rsidRDefault="00032629"/>
    <w:p w:rsidR="00032629" w:rsidRDefault="000326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032629" w:rsidP="00AA08B8">
    <w:pPr>
      <w:pStyle w:val="Header"/>
      <w:jc w:val="right"/>
      <w:rPr>
        <w:sz w:val="24"/>
      </w:rPr>
    </w:pPr>
    <w:r w:rsidRPr="00FE5DFE">
      <w:rPr>
        <w:noProof/>
        <w:sz w:val="24"/>
        <w:lang w:val="en-GB" w:eastAsia="en-GB"/>
      </w:rPr>
      <w:drawing>
        <wp:inline distT="0" distB="0" distL="0" distR="0" wp14:anchorId="0744F437" wp14:editId="7B599A06">
          <wp:extent cx="853200" cy="72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060754">
    <w:pPr>
      <w:pStyle w:val="Logo"/>
    </w:pPr>
    <w:r w:rsidRPr="00DD692A">
      <w:rPr>
        <w:lang w:val="en-GB" w:eastAsia="en-GB"/>
      </w:rPr>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032629" w:rsidRDefault="00032629" w:rsidP="00060754"/>
  <w:p w:rsidR="00032629" w:rsidRDefault="0003262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06075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6AF"/>
    <w:rsid w:val="0003120C"/>
    <w:rsid w:val="00032629"/>
    <w:rsid w:val="00041019"/>
    <w:rsid w:val="00060754"/>
    <w:rsid w:val="00060B60"/>
    <w:rsid w:val="000657AB"/>
    <w:rsid w:val="00092A5D"/>
    <w:rsid w:val="0009445D"/>
    <w:rsid w:val="000A04A7"/>
    <w:rsid w:val="000A55CE"/>
    <w:rsid w:val="000C7AB5"/>
    <w:rsid w:val="000D0746"/>
    <w:rsid w:val="000D0920"/>
    <w:rsid w:val="000D7649"/>
    <w:rsid w:val="000E19BF"/>
    <w:rsid w:val="000E4AEA"/>
    <w:rsid w:val="000F3ACA"/>
    <w:rsid w:val="00103966"/>
    <w:rsid w:val="00126822"/>
    <w:rsid w:val="00135B17"/>
    <w:rsid w:val="00140881"/>
    <w:rsid w:val="00142460"/>
    <w:rsid w:val="00143B45"/>
    <w:rsid w:val="00145F7A"/>
    <w:rsid w:val="00170A26"/>
    <w:rsid w:val="001726BA"/>
    <w:rsid w:val="00186425"/>
    <w:rsid w:val="001873F8"/>
    <w:rsid w:val="0019178C"/>
    <w:rsid w:val="001A717A"/>
    <w:rsid w:val="001D49EC"/>
    <w:rsid w:val="001F6EB9"/>
    <w:rsid w:val="00210E48"/>
    <w:rsid w:val="00242CD1"/>
    <w:rsid w:val="0024400E"/>
    <w:rsid w:val="00247B6E"/>
    <w:rsid w:val="00260FAB"/>
    <w:rsid w:val="00264D2A"/>
    <w:rsid w:val="00296353"/>
    <w:rsid w:val="002B280A"/>
    <w:rsid w:val="002B2B76"/>
    <w:rsid w:val="002B3592"/>
    <w:rsid w:val="002B5167"/>
    <w:rsid w:val="002C15EE"/>
    <w:rsid w:val="002E625D"/>
    <w:rsid w:val="002F1F06"/>
    <w:rsid w:val="002F3444"/>
    <w:rsid w:val="00305F9C"/>
    <w:rsid w:val="00317A5E"/>
    <w:rsid w:val="00323AC1"/>
    <w:rsid w:val="0032747A"/>
    <w:rsid w:val="00327E6F"/>
    <w:rsid w:val="003356A4"/>
    <w:rsid w:val="003371EC"/>
    <w:rsid w:val="00366C35"/>
    <w:rsid w:val="0038262C"/>
    <w:rsid w:val="0039014B"/>
    <w:rsid w:val="003A0FDA"/>
    <w:rsid w:val="003D114E"/>
    <w:rsid w:val="003E5CFA"/>
    <w:rsid w:val="003F59F2"/>
    <w:rsid w:val="0040075A"/>
    <w:rsid w:val="004244DC"/>
    <w:rsid w:val="00431112"/>
    <w:rsid w:val="00432E47"/>
    <w:rsid w:val="00435369"/>
    <w:rsid w:val="00435955"/>
    <w:rsid w:val="0045229E"/>
    <w:rsid w:val="00497612"/>
    <w:rsid w:val="004C1652"/>
    <w:rsid w:val="004C1DD0"/>
    <w:rsid w:val="004D0A9F"/>
    <w:rsid w:val="004E3A66"/>
    <w:rsid w:val="004E6F44"/>
    <w:rsid w:val="004F56EF"/>
    <w:rsid w:val="004F5ABF"/>
    <w:rsid w:val="0052138B"/>
    <w:rsid w:val="00534009"/>
    <w:rsid w:val="00542553"/>
    <w:rsid w:val="005446BC"/>
    <w:rsid w:val="00547BC9"/>
    <w:rsid w:val="00573A19"/>
    <w:rsid w:val="00592622"/>
    <w:rsid w:val="005933B3"/>
    <w:rsid w:val="005B2278"/>
    <w:rsid w:val="005B3757"/>
    <w:rsid w:val="005B3BA8"/>
    <w:rsid w:val="005C3BB7"/>
    <w:rsid w:val="005C3EEE"/>
    <w:rsid w:val="005E2BED"/>
    <w:rsid w:val="00604368"/>
    <w:rsid w:val="0062308F"/>
    <w:rsid w:val="00631AB9"/>
    <w:rsid w:val="0063794D"/>
    <w:rsid w:val="00646C54"/>
    <w:rsid w:val="006C72BC"/>
    <w:rsid w:val="006D4BCB"/>
    <w:rsid w:val="006E2F2C"/>
    <w:rsid w:val="006F48EE"/>
    <w:rsid w:val="007075DD"/>
    <w:rsid w:val="00743A5D"/>
    <w:rsid w:val="00760386"/>
    <w:rsid w:val="007901D8"/>
    <w:rsid w:val="007B4FEB"/>
    <w:rsid w:val="007F7C5B"/>
    <w:rsid w:val="00857E22"/>
    <w:rsid w:val="008700D8"/>
    <w:rsid w:val="00876955"/>
    <w:rsid w:val="008B1F83"/>
    <w:rsid w:val="008B49B1"/>
    <w:rsid w:val="008C0725"/>
    <w:rsid w:val="008C7443"/>
    <w:rsid w:val="008D0DD3"/>
    <w:rsid w:val="008D1BC0"/>
    <w:rsid w:val="008D3C07"/>
    <w:rsid w:val="00905058"/>
    <w:rsid w:val="009451D8"/>
    <w:rsid w:val="0094733B"/>
    <w:rsid w:val="00960253"/>
    <w:rsid w:val="00977FC5"/>
    <w:rsid w:val="00980D5C"/>
    <w:rsid w:val="009A3836"/>
    <w:rsid w:val="009C0D77"/>
    <w:rsid w:val="009D56C6"/>
    <w:rsid w:val="009F0373"/>
    <w:rsid w:val="00A06C3B"/>
    <w:rsid w:val="00A142CC"/>
    <w:rsid w:val="00A20EF8"/>
    <w:rsid w:val="00A2720F"/>
    <w:rsid w:val="00A30F81"/>
    <w:rsid w:val="00A40AF9"/>
    <w:rsid w:val="00A71622"/>
    <w:rsid w:val="00A730C8"/>
    <w:rsid w:val="00A740C1"/>
    <w:rsid w:val="00A84F66"/>
    <w:rsid w:val="00A93BEF"/>
    <w:rsid w:val="00AA08B8"/>
    <w:rsid w:val="00AA276A"/>
    <w:rsid w:val="00AA48C8"/>
    <w:rsid w:val="00AE0C04"/>
    <w:rsid w:val="00AE155F"/>
    <w:rsid w:val="00AE2452"/>
    <w:rsid w:val="00B13F68"/>
    <w:rsid w:val="00B22133"/>
    <w:rsid w:val="00B3584A"/>
    <w:rsid w:val="00B52912"/>
    <w:rsid w:val="00B60CF6"/>
    <w:rsid w:val="00B636E7"/>
    <w:rsid w:val="00BA2569"/>
    <w:rsid w:val="00BA7B9D"/>
    <w:rsid w:val="00BC366E"/>
    <w:rsid w:val="00BE0F2F"/>
    <w:rsid w:val="00BE203C"/>
    <w:rsid w:val="00BE5696"/>
    <w:rsid w:val="00C17A5F"/>
    <w:rsid w:val="00C20DBC"/>
    <w:rsid w:val="00C22DAD"/>
    <w:rsid w:val="00C31212"/>
    <w:rsid w:val="00C34618"/>
    <w:rsid w:val="00C424C1"/>
    <w:rsid w:val="00C51725"/>
    <w:rsid w:val="00C53763"/>
    <w:rsid w:val="00C70726"/>
    <w:rsid w:val="00C81385"/>
    <w:rsid w:val="00C952C0"/>
    <w:rsid w:val="00CA55AA"/>
    <w:rsid w:val="00CA6EC3"/>
    <w:rsid w:val="00CB0972"/>
    <w:rsid w:val="00CD0C25"/>
    <w:rsid w:val="00CD73F0"/>
    <w:rsid w:val="00D064B9"/>
    <w:rsid w:val="00D105B7"/>
    <w:rsid w:val="00D156B5"/>
    <w:rsid w:val="00D339FE"/>
    <w:rsid w:val="00D643F0"/>
    <w:rsid w:val="00D83D47"/>
    <w:rsid w:val="00D91D83"/>
    <w:rsid w:val="00DA0A78"/>
    <w:rsid w:val="00DA66CB"/>
    <w:rsid w:val="00DB0BD9"/>
    <w:rsid w:val="00DB6AAB"/>
    <w:rsid w:val="00DC130F"/>
    <w:rsid w:val="00DD6754"/>
    <w:rsid w:val="00DD692A"/>
    <w:rsid w:val="00DE2945"/>
    <w:rsid w:val="00E04686"/>
    <w:rsid w:val="00E477E0"/>
    <w:rsid w:val="00E65DAD"/>
    <w:rsid w:val="00E65F55"/>
    <w:rsid w:val="00E73DF8"/>
    <w:rsid w:val="00EC06F4"/>
    <w:rsid w:val="00EC3566"/>
    <w:rsid w:val="00ED5847"/>
    <w:rsid w:val="00EF32E7"/>
    <w:rsid w:val="00F26490"/>
    <w:rsid w:val="00F42B68"/>
    <w:rsid w:val="00F43D55"/>
    <w:rsid w:val="00F446BA"/>
    <w:rsid w:val="00F44B87"/>
    <w:rsid w:val="00F47715"/>
    <w:rsid w:val="00F52045"/>
    <w:rsid w:val="00F82707"/>
    <w:rsid w:val="00F84AA5"/>
    <w:rsid w:val="00FC1BCC"/>
    <w:rsid w:val="00FD56A8"/>
    <w:rsid w:val="00FE5DFE"/>
    <w:rsid w:val="00FF2484"/>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060754"/>
    <w:rPr>
      <w:rFonts w:ascii="Century Gothic" w:hAnsi="Century Gothic"/>
    </w:rPr>
  </w:style>
  <w:style w:type="paragraph" w:styleId="Heading1">
    <w:name w:val="heading 1"/>
    <w:basedOn w:val="Normal"/>
    <w:next w:val="Normal"/>
    <w:link w:val="Heading1Char"/>
    <w:qFormat/>
    <w:rsid w:val="00980D5C"/>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link w:val="Heading2Char"/>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link w:val="Heading3Char"/>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83D47"/>
    <w:pPr>
      <w:spacing w:after="400"/>
      <w:ind w:left="-360"/>
    </w:pPr>
    <w:rPr>
      <w:rFonts w:asciiTheme="majorHAnsi" w:hAnsiTheme="majorHAnsi"/>
      <w:b/>
      <w:sz w:val="26"/>
    </w:rPr>
  </w:style>
  <w:style w:type="paragraph" w:styleId="Footer">
    <w:name w:val="footer"/>
    <w:basedOn w:val="Normal"/>
    <w:link w:val="FooterChar"/>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link w:val="CommentTextChar"/>
    <w:semiHidden/>
    <w:rsid w:val="003E5CFA"/>
  </w:style>
  <w:style w:type="paragraph" w:styleId="CommentSubject">
    <w:name w:val="annotation subject"/>
    <w:basedOn w:val="CommentText"/>
    <w:next w:val="CommentText"/>
    <w:link w:val="CommentSubjectChar"/>
    <w:semiHidden/>
    <w:rsid w:val="003E5CFA"/>
    <w:rPr>
      <w:b/>
      <w:bCs/>
    </w:rPr>
  </w:style>
  <w:style w:type="paragraph" w:styleId="BalloonText">
    <w:name w:val="Balloon Text"/>
    <w:basedOn w:val="Normal"/>
    <w:link w:val="BalloonTextChar"/>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iPriority w:val="99"/>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CD73F0"/>
    <w:pPr>
      <w:tabs>
        <w:tab w:val="clear" w:pos="9000"/>
      </w:tabs>
      <w:ind w:left="0" w:right="-1"/>
      <w:jc w:val="center"/>
    </w:pPr>
  </w:style>
  <w:style w:type="paragraph" w:customStyle="1" w:styleId="Specificationtemplateheading1">
    <w:name w:val="Specification template heading 1"/>
    <w:basedOn w:val="Heading1"/>
    <w:autoRedefine/>
    <w:qFormat/>
    <w:rsid w:val="00EF32E7"/>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pPr>
    <w:rPr>
      <w:b w:val="0"/>
      <w:sz w:val="18"/>
    </w:rPr>
  </w:style>
  <w:style w:type="character" w:customStyle="1" w:styleId="title3">
    <w:name w:val="title3"/>
    <w:basedOn w:val="DefaultParagraphFont"/>
    <w:rsid w:val="00435369"/>
  </w:style>
  <w:style w:type="character" w:customStyle="1" w:styleId="Heading1Char">
    <w:name w:val="Heading 1 Char"/>
    <w:basedOn w:val="DefaultParagraphFont"/>
    <w:link w:val="Heading1"/>
    <w:rsid w:val="0045229E"/>
    <w:rPr>
      <w:rFonts w:ascii="Century Gothic" w:hAnsi="Century Gothic"/>
      <w:b/>
      <w:sz w:val="24"/>
    </w:rPr>
  </w:style>
  <w:style w:type="character" w:customStyle="1" w:styleId="Heading2Char">
    <w:name w:val="Heading 2 Char"/>
    <w:basedOn w:val="DefaultParagraphFont"/>
    <w:link w:val="Heading2"/>
    <w:rsid w:val="0045229E"/>
    <w:rPr>
      <w:rFonts w:asciiTheme="majorHAnsi" w:eastAsia="Times New Roman" w:hAnsiTheme="majorHAnsi"/>
      <w:color w:val="FFFFFF" w:themeColor="background1"/>
      <w:sz w:val="22"/>
    </w:rPr>
  </w:style>
  <w:style w:type="character" w:customStyle="1" w:styleId="Heading3Char">
    <w:name w:val="Heading 3 Char"/>
    <w:basedOn w:val="DefaultParagraphFont"/>
    <w:link w:val="Heading3"/>
    <w:semiHidden/>
    <w:rsid w:val="0045229E"/>
    <w:rPr>
      <w:rFonts w:ascii="Century Gothic" w:hAnsi="Century Gothic"/>
      <w:sz w:val="28"/>
    </w:rPr>
  </w:style>
  <w:style w:type="character" w:customStyle="1" w:styleId="HeaderChar">
    <w:name w:val="Header Char"/>
    <w:basedOn w:val="DefaultParagraphFont"/>
    <w:link w:val="Header"/>
    <w:rsid w:val="0045229E"/>
    <w:rPr>
      <w:rFonts w:asciiTheme="majorHAnsi" w:hAnsiTheme="majorHAnsi"/>
      <w:b/>
      <w:sz w:val="26"/>
    </w:rPr>
  </w:style>
  <w:style w:type="character" w:customStyle="1" w:styleId="FooterChar">
    <w:name w:val="Footer Char"/>
    <w:basedOn w:val="DefaultParagraphFont"/>
    <w:link w:val="Footer"/>
    <w:rsid w:val="0045229E"/>
    <w:rPr>
      <w:rFonts w:ascii="Century Gothic" w:hAnsi="Century Gothic"/>
    </w:rPr>
  </w:style>
  <w:style w:type="character" w:customStyle="1" w:styleId="CommentTextChar">
    <w:name w:val="Comment Text Char"/>
    <w:basedOn w:val="DefaultParagraphFont"/>
    <w:link w:val="CommentText"/>
    <w:semiHidden/>
    <w:rsid w:val="0045229E"/>
    <w:rPr>
      <w:rFonts w:ascii="Century Gothic" w:hAnsi="Century Gothic"/>
    </w:rPr>
  </w:style>
  <w:style w:type="character" w:customStyle="1" w:styleId="CommentSubjectChar">
    <w:name w:val="Comment Subject Char"/>
    <w:basedOn w:val="CommentTextChar"/>
    <w:link w:val="CommentSubject"/>
    <w:semiHidden/>
    <w:rsid w:val="0045229E"/>
    <w:rPr>
      <w:rFonts w:ascii="Century Gothic" w:hAnsi="Century Gothic"/>
      <w:b/>
      <w:bCs/>
    </w:rPr>
  </w:style>
  <w:style w:type="character" w:customStyle="1" w:styleId="BalloonTextChar">
    <w:name w:val="Balloon Text Char"/>
    <w:basedOn w:val="DefaultParagraphFont"/>
    <w:link w:val="BalloonText"/>
    <w:semiHidden/>
    <w:rsid w:val="0045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9062">
      <w:bodyDiv w:val="1"/>
      <w:marLeft w:val="0"/>
      <w:marRight w:val="0"/>
      <w:marTop w:val="0"/>
      <w:marBottom w:val="0"/>
      <w:divBdr>
        <w:top w:val="none" w:sz="0" w:space="0" w:color="auto"/>
        <w:left w:val="none" w:sz="0" w:space="0" w:color="auto"/>
        <w:bottom w:val="none" w:sz="0" w:space="0" w:color="auto"/>
        <w:right w:val="none" w:sz="0" w:space="0" w:color="auto"/>
      </w:divBdr>
    </w:div>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834880568">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206FFD"/>
    <w:rsid w:val="00793CC0"/>
    <w:rsid w:val="00E764AA"/>
    <w:rsid w:val="00F9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9792BE7C-FF73-4765-BA16-44483B672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25</TotalTime>
  <Pages>21</Pages>
  <Words>3523</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22438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13</cp:revision>
  <cp:lastPrinted>2019-01-11T13:16:00Z</cp:lastPrinted>
  <dcterms:created xsi:type="dcterms:W3CDTF">2016-09-01T14:18:00Z</dcterms:created>
  <dcterms:modified xsi:type="dcterms:W3CDTF">2019-01-11T13:16:00Z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